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F5" w:rsidRPr="0056179C" w:rsidRDefault="003033F5" w:rsidP="000C5625">
      <w:pPr>
        <w:pStyle w:val="ConsPlusTitlePage"/>
        <w:rPr>
          <w:rFonts w:ascii="Arial" w:hAnsi="Arial" w:cs="Arial"/>
          <w:sz w:val="24"/>
          <w:szCs w:val="24"/>
        </w:rPr>
      </w:pPr>
    </w:p>
    <w:p w:rsidR="003033F5" w:rsidRPr="0056179C" w:rsidRDefault="003033F5" w:rsidP="003033F5">
      <w:pPr>
        <w:pStyle w:val="3"/>
        <w:rPr>
          <w:rFonts w:ascii="Arial" w:hAnsi="Arial" w:cs="Arial"/>
          <w:b w:val="0"/>
          <w:sz w:val="24"/>
          <w:szCs w:val="24"/>
        </w:rPr>
      </w:pPr>
      <w:r w:rsidRPr="005617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B3D5C80" wp14:editId="1C125655">
            <wp:simplePos x="0" y="0"/>
            <wp:positionH relativeFrom="column">
              <wp:posOffset>2736850</wp:posOffset>
            </wp:positionH>
            <wp:positionV relativeFrom="paragraph">
              <wp:posOffset>-146050</wp:posOffset>
            </wp:positionV>
            <wp:extent cx="387350" cy="526415"/>
            <wp:effectExtent l="0" t="0" r="0" b="698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3F5" w:rsidRPr="0056179C" w:rsidRDefault="003033F5" w:rsidP="003033F5">
      <w:pPr>
        <w:pStyle w:val="3"/>
        <w:rPr>
          <w:rFonts w:ascii="Arial" w:hAnsi="Arial" w:cs="Arial"/>
          <w:bCs/>
          <w:sz w:val="24"/>
          <w:szCs w:val="24"/>
        </w:rPr>
      </w:pPr>
    </w:p>
    <w:p w:rsidR="003033F5" w:rsidRPr="0056179C" w:rsidRDefault="003033F5" w:rsidP="003033F5">
      <w:pPr>
        <w:pStyle w:val="3"/>
        <w:rPr>
          <w:rFonts w:ascii="Arial" w:hAnsi="Arial" w:cs="Arial"/>
          <w:bCs/>
          <w:sz w:val="24"/>
          <w:szCs w:val="24"/>
        </w:rPr>
      </w:pPr>
    </w:p>
    <w:p w:rsidR="003033F5" w:rsidRPr="0056179C" w:rsidRDefault="003033F5" w:rsidP="003033F5">
      <w:pPr>
        <w:pStyle w:val="3"/>
        <w:rPr>
          <w:rFonts w:ascii="Arial" w:hAnsi="Arial" w:cs="Arial"/>
          <w:bCs/>
          <w:sz w:val="24"/>
          <w:szCs w:val="24"/>
        </w:rPr>
      </w:pPr>
      <w:r w:rsidRPr="0056179C">
        <w:rPr>
          <w:rFonts w:ascii="Arial" w:hAnsi="Arial" w:cs="Arial"/>
          <w:bCs/>
          <w:sz w:val="24"/>
          <w:szCs w:val="24"/>
        </w:rPr>
        <w:t>АДМИНИСТРАЦИЯ</w:t>
      </w:r>
    </w:p>
    <w:p w:rsidR="003033F5" w:rsidRPr="0056179C" w:rsidRDefault="003033F5" w:rsidP="003033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179C">
        <w:rPr>
          <w:rFonts w:ascii="Arial" w:hAnsi="Arial" w:cs="Arial"/>
          <w:b/>
          <w:bCs/>
          <w:sz w:val="24"/>
          <w:szCs w:val="24"/>
        </w:rPr>
        <w:t>КАЛАЧЁВСКОГО  МУНИЦИПАЛЬНОГО  РАЙОНА</w:t>
      </w:r>
    </w:p>
    <w:p w:rsidR="003033F5" w:rsidRPr="0056179C" w:rsidRDefault="003033F5" w:rsidP="003033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179C">
        <w:rPr>
          <w:rFonts w:ascii="Arial" w:hAnsi="Arial" w:cs="Arial"/>
          <w:b/>
          <w:bCs/>
          <w:sz w:val="24"/>
          <w:szCs w:val="24"/>
        </w:rPr>
        <w:t xml:space="preserve">  ВОЛГОГРАДСКОЙ  ОБЛАСТИ</w:t>
      </w:r>
    </w:p>
    <w:p w:rsidR="003033F5" w:rsidRPr="0056179C" w:rsidRDefault="000C5625" w:rsidP="003033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686C313" wp14:editId="7AF676F8">
                <wp:simplePos x="0" y="0"/>
                <wp:positionH relativeFrom="column">
                  <wp:posOffset>17145</wp:posOffset>
                </wp:positionH>
                <wp:positionV relativeFrom="paragraph">
                  <wp:posOffset>105409</wp:posOffset>
                </wp:positionV>
                <wp:extent cx="5852160" cy="0"/>
                <wp:effectExtent l="0" t="19050" r="152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8.3pt" to="46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3033F5" w:rsidRPr="0056179C" w:rsidRDefault="003033F5" w:rsidP="003033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3F5" w:rsidRPr="0056179C" w:rsidRDefault="003033F5" w:rsidP="003033F5">
      <w:pPr>
        <w:pStyle w:val="3"/>
        <w:rPr>
          <w:rFonts w:ascii="Arial" w:hAnsi="Arial" w:cs="Arial"/>
          <w:bCs/>
          <w:sz w:val="24"/>
          <w:szCs w:val="24"/>
        </w:rPr>
      </w:pPr>
      <w:r w:rsidRPr="0056179C">
        <w:rPr>
          <w:rFonts w:ascii="Arial" w:hAnsi="Arial" w:cs="Arial"/>
          <w:bCs/>
          <w:sz w:val="24"/>
          <w:szCs w:val="24"/>
        </w:rPr>
        <w:t>ПОСТАНОВЛЕНИЕ</w:t>
      </w:r>
    </w:p>
    <w:p w:rsidR="003033F5" w:rsidRPr="0056179C" w:rsidRDefault="003033F5" w:rsidP="003033F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02DB" w:rsidRDefault="00E41A58" w:rsidP="000C5625">
      <w:pPr>
        <w:pStyle w:val="9"/>
        <w:rPr>
          <w:rFonts w:ascii="Arial" w:hAnsi="Arial" w:cs="Arial"/>
          <w:szCs w:val="24"/>
        </w:rPr>
      </w:pPr>
      <w:r w:rsidRPr="0056179C">
        <w:rPr>
          <w:rFonts w:ascii="Arial" w:hAnsi="Arial" w:cs="Arial"/>
          <w:szCs w:val="24"/>
        </w:rPr>
        <w:t xml:space="preserve">         </w:t>
      </w:r>
      <w:r w:rsidR="003033F5" w:rsidRPr="0056179C">
        <w:rPr>
          <w:rFonts w:ascii="Arial" w:hAnsi="Arial" w:cs="Arial"/>
          <w:szCs w:val="24"/>
        </w:rPr>
        <w:t xml:space="preserve">от </w:t>
      </w:r>
      <w:r w:rsidR="000C5625" w:rsidRPr="0056179C">
        <w:rPr>
          <w:rFonts w:ascii="Arial" w:hAnsi="Arial" w:cs="Arial"/>
          <w:szCs w:val="24"/>
        </w:rPr>
        <w:t>15.08.</w:t>
      </w:r>
      <w:r w:rsidR="008A43D8" w:rsidRPr="0056179C">
        <w:rPr>
          <w:rFonts w:ascii="Arial" w:hAnsi="Arial" w:cs="Arial"/>
          <w:szCs w:val="24"/>
        </w:rPr>
        <w:t>2024г.</w:t>
      </w:r>
      <w:r w:rsidR="003033F5" w:rsidRPr="0056179C">
        <w:rPr>
          <w:rFonts w:ascii="Arial" w:hAnsi="Arial" w:cs="Arial"/>
          <w:szCs w:val="24"/>
        </w:rPr>
        <w:t xml:space="preserve">                      </w:t>
      </w:r>
      <w:r w:rsidR="008A43D8" w:rsidRPr="0056179C">
        <w:rPr>
          <w:rFonts w:ascii="Arial" w:hAnsi="Arial" w:cs="Arial"/>
          <w:szCs w:val="24"/>
        </w:rPr>
        <w:t xml:space="preserve">                                             </w:t>
      </w:r>
      <w:r w:rsidR="003033F5" w:rsidRPr="0056179C">
        <w:rPr>
          <w:rFonts w:ascii="Arial" w:hAnsi="Arial" w:cs="Arial"/>
          <w:szCs w:val="24"/>
        </w:rPr>
        <w:t xml:space="preserve"> № </w:t>
      </w:r>
      <w:r w:rsidR="000C5625" w:rsidRPr="0056179C">
        <w:rPr>
          <w:rFonts w:ascii="Arial" w:hAnsi="Arial" w:cs="Arial"/>
          <w:szCs w:val="24"/>
        </w:rPr>
        <w:t>685</w:t>
      </w:r>
    </w:p>
    <w:p w:rsidR="0056179C" w:rsidRPr="0056179C" w:rsidRDefault="0056179C" w:rsidP="0056179C"/>
    <w:p w:rsidR="003033F5" w:rsidRPr="0056179C" w:rsidRDefault="00AF722C" w:rsidP="003033F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О муниципальной автоматизированной системе </w:t>
      </w:r>
      <w:proofErr w:type="gramStart"/>
      <w:r w:rsidRPr="0056179C">
        <w:rPr>
          <w:rFonts w:ascii="Arial" w:hAnsi="Arial" w:cs="Arial"/>
          <w:sz w:val="24"/>
          <w:szCs w:val="24"/>
        </w:rPr>
        <w:t>централизованного</w:t>
      </w:r>
      <w:proofErr w:type="gramEnd"/>
    </w:p>
    <w:p w:rsidR="003033F5" w:rsidRPr="0056179C" w:rsidRDefault="00AF722C" w:rsidP="003033F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оповещения населения</w:t>
      </w:r>
      <w:r w:rsidR="003033F5" w:rsidRPr="0056179C">
        <w:rPr>
          <w:rFonts w:ascii="Arial" w:hAnsi="Arial" w:cs="Arial"/>
          <w:sz w:val="24"/>
          <w:szCs w:val="24"/>
        </w:rPr>
        <w:t xml:space="preserve"> 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2402DB" w:rsidRPr="0056179C" w:rsidRDefault="00AF722C" w:rsidP="003033F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Волгоградской области</w:t>
      </w:r>
    </w:p>
    <w:p w:rsidR="002402DB" w:rsidRPr="0056179C" w:rsidRDefault="002402DB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2402DB" w:rsidRPr="0056179C" w:rsidRDefault="00AF72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6179C">
        <w:rPr>
          <w:rFonts w:ascii="Arial" w:hAnsi="Arial" w:cs="Arial"/>
          <w:sz w:val="24"/>
          <w:szCs w:val="24"/>
        </w:rPr>
        <w:t xml:space="preserve">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характера", Федеральным законом от 12 февраля 1998 г. № 28-ФЗ "О гражданской обороне", Федеральным законом от 21 декабря 1994 г. № 69-ФЗ "О пожарной безопасности", совместным </w:t>
      </w:r>
      <w:hyperlink r:id="rId9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приказом</w:t>
        </w:r>
      </w:hyperlink>
      <w:r w:rsidRPr="0056179C">
        <w:rPr>
          <w:rFonts w:ascii="Arial" w:hAnsi="Arial" w:cs="Arial"/>
          <w:sz w:val="24"/>
          <w:szCs w:val="24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 бедствий и Министерства цифрового развития, связи и массовых коммуникаций Российской Федерации от 31 июля 2020 г. № 578/365 "Об утверждении Положения о системах оповещения населения", </w:t>
      </w:r>
      <w:r w:rsidR="003033F5" w:rsidRPr="0056179C">
        <w:rPr>
          <w:rFonts w:ascii="Arial" w:hAnsi="Arial" w:cs="Arial"/>
          <w:sz w:val="24"/>
          <w:szCs w:val="24"/>
        </w:rPr>
        <w:t>администрация Калачёвского муниципального района</w:t>
      </w:r>
      <w:r w:rsidRPr="0056179C">
        <w:rPr>
          <w:rFonts w:ascii="Arial" w:hAnsi="Arial" w:cs="Arial"/>
          <w:sz w:val="24"/>
          <w:szCs w:val="24"/>
        </w:rPr>
        <w:t>,</w:t>
      </w:r>
    </w:p>
    <w:p w:rsidR="002402DB" w:rsidRPr="0056179C" w:rsidRDefault="00AF72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Постановля</w:t>
      </w:r>
      <w:r w:rsidR="003033F5" w:rsidRPr="0056179C">
        <w:rPr>
          <w:rFonts w:ascii="Arial" w:hAnsi="Arial" w:cs="Arial"/>
          <w:sz w:val="24"/>
          <w:szCs w:val="24"/>
        </w:rPr>
        <w:t>ет</w:t>
      </w:r>
      <w:r w:rsidRPr="0056179C">
        <w:rPr>
          <w:rFonts w:ascii="Arial" w:hAnsi="Arial" w:cs="Arial"/>
          <w:sz w:val="24"/>
          <w:szCs w:val="24"/>
        </w:rPr>
        <w:t>:</w:t>
      </w:r>
    </w:p>
    <w:p w:rsidR="00261F84" w:rsidRPr="0056179C" w:rsidRDefault="00261F84" w:rsidP="00261F84">
      <w:pPr>
        <w:pStyle w:val="ConsPlusNormal"/>
        <w:tabs>
          <w:tab w:val="left" w:pos="0"/>
        </w:tabs>
        <w:spacing w:line="0" w:lineRule="atLeast"/>
        <w:ind w:left="567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1. </w:t>
      </w:r>
      <w:r w:rsidR="00AF722C" w:rsidRPr="0056179C">
        <w:rPr>
          <w:rFonts w:ascii="Arial" w:hAnsi="Arial" w:cs="Arial"/>
          <w:sz w:val="24"/>
          <w:szCs w:val="24"/>
        </w:rPr>
        <w:t xml:space="preserve">Утвердить </w:t>
      </w:r>
      <w:hyperlink w:anchor="P33">
        <w:r w:rsidR="00AF722C" w:rsidRPr="0056179C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="00AF722C" w:rsidRPr="005617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722C" w:rsidRPr="0056179C">
        <w:rPr>
          <w:rFonts w:ascii="Arial" w:hAnsi="Arial" w:cs="Arial"/>
          <w:sz w:val="24"/>
          <w:szCs w:val="24"/>
        </w:rPr>
        <w:t xml:space="preserve">о муниципальной автоматизированной системе </w:t>
      </w:r>
    </w:p>
    <w:p w:rsidR="002402DB" w:rsidRPr="0056179C" w:rsidRDefault="00AF722C" w:rsidP="00261F84">
      <w:pPr>
        <w:pStyle w:val="ConsPlusNormal"/>
        <w:tabs>
          <w:tab w:val="left" w:pos="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централизованного оповещения населения</w:t>
      </w:r>
      <w:r w:rsidR="003033F5" w:rsidRPr="0056179C">
        <w:rPr>
          <w:rFonts w:ascii="Arial" w:hAnsi="Arial" w:cs="Arial"/>
          <w:sz w:val="24"/>
          <w:szCs w:val="24"/>
        </w:rPr>
        <w:t xml:space="preserve"> Калачёвского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Приложение 1.</w:t>
      </w:r>
    </w:p>
    <w:p w:rsidR="002402DB" w:rsidRPr="0056179C" w:rsidRDefault="00261F84" w:rsidP="00261F84">
      <w:pPr>
        <w:pStyle w:val="ConsPlusNormal"/>
        <w:tabs>
          <w:tab w:val="left" w:pos="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        2.</w:t>
      </w:r>
      <w:r w:rsidR="00AF722C" w:rsidRPr="0056179C">
        <w:rPr>
          <w:rFonts w:ascii="Arial" w:hAnsi="Arial" w:cs="Arial"/>
          <w:sz w:val="24"/>
          <w:szCs w:val="24"/>
        </w:rPr>
        <w:t xml:space="preserve">Утвердить </w:t>
      </w:r>
      <w:hyperlink w:anchor="P137">
        <w:r w:rsidR="00AF722C" w:rsidRPr="0056179C">
          <w:rPr>
            <w:rFonts w:ascii="Arial" w:hAnsi="Arial" w:cs="Arial"/>
            <w:color w:val="000000" w:themeColor="text1"/>
            <w:sz w:val="24"/>
            <w:szCs w:val="24"/>
          </w:rPr>
          <w:t>схему</w:t>
        </w:r>
      </w:hyperlink>
      <w:r w:rsidR="00AF722C" w:rsidRPr="005617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722C" w:rsidRPr="0056179C">
        <w:rPr>
          <w:rFonts w:ascii="Arial" w:hAnsi="Arial" w:cs="Arial"/>
          <w:sz w:val="24"/>
          <w:szCs w:val="24"/>
        </w:rPr>
        <w:t xml:space="preserve">организации оповещения и информирования населения </w:t>
      </w:r>
      <w:r w:rsidR="003033F5" w:rsidRPr="0056179C">
        <w:rPr>
          <w:rFonts w:ascii="Arial" w:hAnsi="Arial" w:cs="Arial"/>
          <w:sz w:val="24"/>
          <w:szCs w:val="24"/>
        </w:rPr>
        <w:t xml:space="preserve">Калачёвского </w:t>
      </w:r>
      <w:r w:rsidR="00AF722C" w:rsidRPr="0056179C">
        <w:rPr>
          <w:rFonts w:ascii="Arial" w:hAnsi="Arial" w:cs="Arial"/>
          <w:sz w:val="24"/>
          <w:szCs w:val="24"/>
        </w:rPr>
        <w:t>муниципального района Волгоградской области, Приложение 2.</w:t>
      </w:r>
    </w:p>
    <w:p w:rsidR="002402DB" w:rsidRPr="0056179C" w:rsidRDefault="00AF72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3.Муниципальная автоматизированная система централизованного оповещения населения </w:t>
      </w:r>
      <w:r w:rsidR="003033F5" w:rsidRPr="0056179C">
        <w:rPr>
          <w:rFonts w:ascii="Arial" w:hAnsi="Arial" w:cs="Arial"/>
          <w:sz w:val="24"/>
          <w:szCs w:val="24"/>
        </w:rPr>
        <w:t xml:space="preserve">Калачёвского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 создается на базе структурного подразделения</w:t>
      </w:r>
      <w:r w:rsidR="003033F5" w:rsidRPr="0056179C">
        <w:rPr>
          <w:rFonts w:ascii="Arial" w:hAnsi="Arial" w:cs="Arial"/>
          <w:sz w:val="24"/>
          <w:szCs w:val="24"/>
        </w:rPr>
        <w:t xml:space="preserve"> МКУ «Хозяйственное обслуживание административных зданий»</w:t>
      </w:r>
      <w:r w:rsidRPr="0056179C">
        <w:rPr>
          <w:rFonts w:ascii="Arial" w:hAnsi="Arial" w:cs="Arial"/>
          <w:sz w:val="24"/>
          <w:szCs w:val="24"/>
        </w:rPr>
        <w:t xml:space="preserve"> Единой дежурно-</w:t>
      </w:r>
      <w:r w:rsidR="00E41A58" w:rsidRPr="0056179C">
        <w:rPr>
          <w:rFonts w:ascii="Arial" w:hAnsi="Arial" w:cs="Arial"/>
          <w:sz w:val="24"/>
          <w:szCs w:val="24"/>
        </w:rPr>
        <w:t>диспетчерской</w:t>
      </w:r>
      <w:r w:rsidRPr="0056179C">
        <w:rPr>
          <w:rFonts w:ascii="Arial" w:hAnsi="Arial" w:cs="Arial"/>
          <w:sz w:val="24"/>
          <w:szCs w:val="24"/>
        </w:rPr>
        <w:t xml:space="preserve"> службы </w:t>
      </w:r>
      <w:r w:rsidR="003033F5" w:rsidRPr="0056179C">
        <w:rPr>
          <w:rFonts w:ascii="Arial" w:hAnsi="Arial" w:cs="Arial"/>
          <w:sz w:val="24"/>
          <w:szCs w:val="24"/>
        </w:rPr>
        <w:t xml:space="preserve">Калачёвского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 (дале</w:t>
      </w:r>
      <w:proofErr w:type="gramStart"/>
      <w:r w:rsidRPr="0056179C">
        <w:rPr>
          <w:rFonts w:ascii="Arial" w:hAnsi="Arial" w:cs="Arial"/>
          <w:sz w:val="24"/>
          <w:szCs w:val="24"/>
        </w:rPr>
        <w:t>е-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 ЕДДС).</w:t>
      </w: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4.Рекомендовать главам городского и сельских поселений </w:t>
      </w:r>
      <w:r w:rsidR="003033F5" w:rsidRPr="0056179C">
        <w:rPr>
          <w:rFonts w:ascii="Arial" w:hAnsi="Arial" w:cs="Arial"/>
          <w:sz w:val="24"/>
          <w:szCs w:val="24"/>
        </w:rPr>
        <w:t xml:space="preserve">Калачёвского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области:</w:t>
      </w:r>
    </w:p>
    <w:p w:rsidR="002402DB" w:rsidRPr="0056179C" w:rsidRDefault="00AF722C">
      <w:pPr>
        <w:widowControl w:val="0"/>
        <w:spacing w:after="0" w:line="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 уточнить наличие, проанализировать обеспеченность и техническое состояние технических средств (</w:t>
      </w:r>
      <w:proofErr w:type="spellStart"/>
      <w:r w:rsidRPr="0056179C">
        <w:rPr>
          <w:rFonts w:ascii="Arial" w:hAnsi="Arial" w:cs="Arial"/>
          <w:sz w:val="24"/>
          <w:szCs w:val="24"/>
        </w:rPr>
        <w:t>электросирен</w:t>
      </w:r>
      <w:proofErr w:type="spellEnd"/>
      <w:r w:rsidRPr="0056179C">
        <w:rPr>
          <w:rFonts w:ascii="Arial" w:hAnsi="Arial" w:cs="Arial"/>
          <w:sz w:val="24"/>
          <w:szCs w:val="24"/>
        </w:rPr>
        <w:t>, громкоговорителей) системы оповещения в границах поселений;</w:t>
      </w:r>
    </w:p>
    <w:p w:rsidR="002402DB" w:rsidRPr="0056179C" w:rsidRDefault="00AF722C">
      <w:pPr>
        <w:widowControl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ab/>
        <w:t>организовать  обеспечение  средствами  оповещения всех населенных пунктов;</w:t>
      </w:r>
    </w:p>
    <w:p w:rsidR="002402DB" w:rsidRPr="0056179C" w:rsidRDefault="00AF722C">
      <w:pPr>
        <w:widowControl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ab/>
        <w:t>организовать работу по уточнению схем оповещения населения в границах поселений;</w:t>
      </w:r>
    </w:p>
    <w:p w:rsidR="002402DB" w:rsidRPr="0056179C" w:rsidRDefault="00AF722C">
      <w:pPr>
        <w:widowControl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ab/>
        <w:t>проводить ежеквартальные корректировки списочного состава посыльных, водителей, задействованных в оповещении.</w:t>
      </w:r>
    </w:p>
    <w:p w:rsidR="002402DB" w:rsidRPr="0056179C" w:rsidRDefault="00AF722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179C">
        <w:rPr>
          <w:rFonts w:ascii="Arial" w:hAnsi="Arial" w:cs="Arial"/>
          <w:b w:val="0"/>
          <w:sz w:val="24"/>
          <w:szCs w:val="24"/>
        </w:rPr>
        <w:tab/>
        <w:t xml:space="preserve">5.Признать утратившим силу постановление  </w:t>
      </w:r>
      <w:r w:rsidR="00436C61" w:rsidRPr="0056179C">
        <w:rPr>
          <w:rFonts w:ascii="Arial" w:hAnsi="Arial" w:cs="Arial"/>
          <w:b w:val="0"/>
          <w:sz w:val="24"/>
          <w:szCs w:val="24"/>
        </w:rPr>
        <w:t xml:space="preserve">администрации Калачевского </w:t>
      </w:r>
      <w:r w:rsidRPr="0056179C">
        <w:rPr>
          <w:rFonts w:ascii="Arial" w:hAnsi="Arial" w:cs="Arial"/>
          <w:b w:val="0"/>
          <w:sz w:val="24"/>
          <w:szCs w:val="24"/>
        </w:rPr>
        <w:t xml:space="preserve">муниципального района Волгоградской области от </w:t>
      </w:r>
      <w:r w:rsidR="00436C61" w:rsidRPr="0056179C">
        <w:rPr>
          <w:rFonts w:ascii="Arial" w:hAnsi="Arial" w:cs="Arial"/>
          <w:b w:val="0"/>
          <w:sz w:val="24"/>
          <w:szCs w:val="24"/>
        </w:rPr>
        <w:t xml:space="preserve">05.04.2021 года № 458 </w:t>
      </w:r>
      <w:r w:rsidRPr="0056179C">
        <w:rPr>
          <w:rFonts w:ascii="Arial" w:hAnsi="Arial" w:cs="Arial"/>
          <w:b w:val="0"/>
          <w:sz w:val="24"/>
          <w:szCs w:val="24"/>
        </w:rPr>
        <w:t>"</w:t>
      </w:r>
      <w:r w:rsidR="00436C61" w:rsidRPr="0056179C">
        <w:rPr>
          <w:rFonts w:ascii="Arial" w:hAnsi="Arial" w:cs="Arial"/>
          <w:b w:val="0"/>
          <w:sz w:val="24"/>
          <w:szCs w:val="24"/>
        </w:rPr>
        <w:t xml:space="preserve">О создании муниципальной системы оповещения и информирования населения Калачёвского </w:t>
      </w:r>
      <w:r w:rsidR="00436C61" w:rsidRPr="0056179C">
        <w:rPr>
          <w:rFonts w:ascii="Arial" w:hAnsi="Arial" w:cs="Arial"/>
          <w:b w:val="0"/>
          <w:sz w:val="24"/>
          <w:szCs w:val="24"/>
        </w:rPr>
        <w:lastRenderedPageBreak/>
        <w:t>муниципального района Волгоградской области об опасностях, возникающих при военных конфликтах или вследствие этих конфликтов, а также об угрозе   возникновения или о возникновении чрезвычайных ситуаций</w:t>
      </w:r>
      <w:r w:rsidRPr="0056179C">
        <w:rPr>
          <w:rFonts w:ascii="Arial" w:hAnsi="Arial" w:cs="Arial"/>
          <w:b w:val="0"/>
          <w:sz w:val="24"/>
          <w:szCs w:val="24"/>
        </w:rPr>
        <w:t>".</w:t>
      </w:r>
    </w:p>
    <w:p w:rsidR="002402DB" w:rsidRPr="0056179C" w:rsidRDefault="00AF722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ab/>
      </w:r>
      <w:r w:rsidR="00F82CAD" w:rsidRPr="0056179C">
        <w:rPr>
          <w:rFonts w:ascii="Arial" w:hAnsi="Arial" w:cs="Arial"/>
          <w:sz w:val="24"/>
          <w:szCs w:val="24"/>
        </w:rPr>
        <w:t>6.</w:t>
      </w:r>
      <w:r w:rsidRPr="0056179C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его обнародования и подлежит размещению на официальном сайте </w:t>
      </w:r>
      <w:r w:rsidR="00436C61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>дминистрации</w:t>
      </w:r>
      <w:r w:rsidR="00E41A58" w:rsidRPr="0056179C">
        <w:rPr>
          <w:rFonts w:ascii="Arial" w:hAnsi="Arial" w:cs="Arial"/>
          <w:sz w:val="24"/>
          <w:szCs w:val="24"/>
        </w:rPr>
        <w:t xml:space="preserve"> </w:t>
      </w:r>
      <w:r w:rsidR="00436C61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</w:p>
    <w:p w:rsidR="002402DB" w:rsidRPr="0056179C" w:rsidRDefault="002402DB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436C61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Глав</w:t>
      </w:r>
      <w:r w:rsidR="00261F8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 Калачевского</w:t>
      </w:r>
    </w:p>
    <w:p w:rsidR="00436C61" w:rsidRPr="0056179C" w:rsidRDefault="00436C61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муниципального района                                            </w:t>
      </w:r>
      <w:r w:rsidR="00EA6FD0" w:rsidRPr="0056179C">
        <w:rPr>
          <w:rFonts w:ascii="Arial" w:hAnsi="Arial" w:cs="Arial"/>
          <w:sz w:val="24"/>
          <w:szCs w:val="24"/>
        </w:rPr>
        <w:t xml:space="preserve">                    </w:t>
      </w:r>
      <w:r w:rsidRPr="0056179C">
        <w:rPr>
          <w:rFonts w:ascii="Arial" w:hAnsi="Arial" w:cs="Arial"/>
          <w:sz w:val="24"/>
          <w:szCs w:val="24"/>
        </w:rPr>
        <w:t xml:space="preserve">     </w:t>
      </w:r>
      <w:r w:rsidR="003B5EBB" w:rsidRPr="0056179C">
        <w:rPr>
          <w:rFonts w:ascii="Arial" w:hAnsi="Arial" w:cs="Arial"/>
          <w:sz w:val="24"/>
          <w:szCs w:val="24"/>
        </w:rPr>
        <w:t>Р.С. Горбатый</w:t>
      </w:r>
    </w:p>
    <w:p w:rsidR="002402DB" w:rsidRPr="0056179C" w:rsidRDefault="00AF722C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                     </w:t>
      </w: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2CAD" w:rsidRPr="0056179C" w:rsidRDefault="00F82C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2CAD" w:rsidRPr="0056179C" w:rsidRDefault="00F82C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2CAD" w:rsidRPr="0056179C" w:rsidRDefault="00F82C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2CAD" w:rsidRPr="0056179C" w:rsidRDefault="00F82C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2CAD" w:rsidRPr="0056179C" w:rsidRDefault="00F82C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5625" w:rsidRPr="0056179C" w:rsidRDefault="000C5625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C5625" w:rsidRPr="0056179C" w:rsidRDefault="000C5625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C5625" w:rsidRPr="0056179C" w:rsidRDefault="000C5625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79C" w:rsidRDefault="0056179C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349FA" w:rsidRPr="0056179C" w:rsidRDefault="008349FA" w:rsidP="008349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179C">
        <w:rPr>
          <w:rFonts w:ascii="Arial" w:hAnsi="Arial" w:cs="Arial"/>
          <w:sz w:val="24"/>
          <w:szCs w:val="24"/>
        </w:rPr>
        <w:t>Приложение 1</w:t>
      </w:r>
    </w:p>
    <w:p w:rsidR="008349FA" w:rsidRPr="0056179C" w:rsidRDefault="008349FA" w:rsidP="00436C61">
      <w:pPr>
        <w:pStyle w:val="ConsPlusNormal"/>
        <w:ind w:left="4253"/>
        <w:jc w:val="center"/>
        <w:outlineLvl w:val="0"/>
        <w:rPr>
          <w:rFonts w:ascii="Arial" w:hAnsi="Arial" w:cs="Arial"/>
          <w:sz w:val="24"/>
          <w:szCs w:val="24"/>
        </w:rPr>
      </w:pPr>
    </w:p>
    <w:p w:rsidR="002402DB" w:rsidRPr="0056179C" w:rsidRDefault="008349FA" w:rsidP="008349FA">
      <w:pPr>
        <w:pStyle w:val="ConsPlusNormal"/>
        <w:ind w:left="4253"/>
        <w:outlineLvl w:val="0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 </w:t>
      </w:r>
      <w:r w:rsidR="00AF722C" w:rsidRPr="0056179C">
        <w:rPr>
          <w:rFonts w:ascii="Arial" w:hAnsi="Arial" w:cs="Arial"/>
          <w:sz w:val="24"/>
          <w:szCs w:val="24"/>
        </w:rPr>
        <w:t>Утверждено</w:t>
      </w:r>
    </w:p>
    <w:p w:rsidR="008349FA" w:rsidRPr="0056179C" w:rsidRDefault="008349FA" w:rsidP="008349FA">
      <w:pPr>
        <w:pStyle w:val="ConsPlusNormal"/>
        <w:ind w:left="3828" w:right="-143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       </w:t>
      </w:r>
      <w:r w:rsidR="00AF722C" w:rsidRPr="0056179C">
        <w:rPr>
          <w:rFonts w:ascii="Arial" w:hAnsi="Arial" w:cs="Arial"/>
          <w:sz w:val="24"/>
          <w:szCs w:val="24"/>
        </w:rPr>
        <w:t xml:space="preserve">постановлением </w:t>
      </w:r>
      <w:r w:rsidR="00436C61" w:rsidRPr="0056179C">
        <w:rPr>
          <w:rFonts w:ascii="Arial" w:hAnsi="Arial" w:cs="Arial"/>
          <w:sz w:val="24"/>
          <w:szCs w:val="24"/>
        </w:rPr>
        <w:t xml:space="preserve">администрации </w:t>
      </w:r>
    </w:p>
    <w:p w:rsidR="008349FA" w:rsidRPr="0056179C" w:rsidRDefault="00F82CAD" w:rsidP="00F82CAD">
      <w:pPr>
        <w:pStyle w:val="ConsPlusNormal"/>
        <w:ind w:left="3828" w:right="-143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       </w:t>
      </w:r>
      <w:r w:rsidR="00436C61" w:rsidRPr="0056179C">
        <w:rPr>
          <w:rFonts w:ascii="Arial" w:hAnsi="Arial" w:cs="Arial"/>
          <w:sz w:val="24"/>
          <w:szCs w:val="24"/>
        </w:rPr>
        <w:t>Калачевского</w:t>
      </w:r>
      <w:r w:rsidR="008349FA" w:rsidRPr="0056179C">
        <w:rPr>
          <w:rFonts w:ascii="Arial" w:hAnsi="Arial" w:cs="Arial"/>
          <w:sz w:val="24"/>
          <w:szCs w:val="24"/>
        </w:rPr>
        <w:t xml:space="preserve"> </w:t>
      </w:r>
      <w:r w:rsidR="00AF722C" w:rsidRPr="0056179C">
        <w:rPr>
          <w:rFonts w:ascii="Arial" w:hAnsi="Arial" w:cs="Arial"/>
          <w:sz w:val="24"/>
          <w:szCs w:val="24"/>
        </w:rPr>
        <w:t>муниципального района</w:t>
      </w:r>
      <w:r w:rsidR="008349FA" w:rsidRPr="0056179C">
        <w:rPr>
          <w:rFonts w:ascii="Arial" w:hAnsi="Arial" w:cs="Arial"/>
          <w:sz w:val="24"/>
          <w:szCs w:val="24"/>
        </w:rPr>
        <w:t xml:space="preserve"> </w:t>
      </w:r>
    </w:p>
    <w:p w:rsidR="002402DB" w:rsidRPr="0056179C" w:rsidRDefault="008349FA" w:rsidP="008349FA">
      <w:pPr>
        <w:pStyle w:val="ConsPlusNormal"/>
        <w:ind w:left="3828" w:right="-143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       </w:t>
      </w:r>
      <w:r w:rsidR="00AF722C" w:rsidRPr="0056179C">
        <w:rPr>
          <w:rFonts w:ascii="Arial" w:hAnsi="Arial" w:cs="Arial"/>
          <w:sz w:val="24"/>
          <w:szCs w:val="24"/>
        </w:rPr>
        <w:t>Волгоградской области</w:t>
      </w:r>
    </w:p>
    <w:p w:rsidR="002402DB" w:rsidRPr="0056179C" w:rsidRDefault="008349FA" w:rsidP="008349FA">
      <w:pPr>
        <w:pStyle w:val="ConsPlusNormal"/>
        <w:ind w:left="4253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 </w:t>
      </w:r>
      <w:r w:rsidR="00AF722C" w:rsidRPr="0056179C">
        <w:rPr>
          <w:rFonts w:ascii="Arial" w:hAnsi="Arial" w:cs="Arial"/>
          <w:sz w:val="24"/>
          <w:szCs w:val="24"/>
        </w:rPr>
        <w:t xml:space="preserve">от </w:t>
      </w:r>
      <w:r w:rsidR="000C5625" w:rsidRPr="0056179C">
        <w:rPr>
          <w:rFonts w:ascii="Arial" w:hAnsi="Arial" w:cs="Arial"/>
          <w:sz w:val="24"/>
          <w:szCs w:val="24"/>
        </w:rPr>
        <w:t>15.08.</w:t>
      </w:r>
      <w:r w:rsidR="00AF722C" w:rsidRPr="0056179C">
        <w:rPr>
          <w:rFonts w:ascii="Arial" w:hAnsi="Arial" w:cs="Arial"/>
          <w:sz w:val="24"/>
          <w:szCs w:val="24"/>
        </w:rPr>
        <w:t>202</w:t>
      </w:r>
      <w:r w:rsidRPr="0056179C">
        <w:rPr>
          <w:rFonts w:ascii="Arial" w:hAnsi="Arial" w:cs="Arial"/>
          <w:sz w:val="24"/>
          <w:szCs w:val="24"/>
        </w:rPr>
        <w:t>4</w:t>
      </w:r>
      <w:r w:rsidR="00AF722C" w:rsidRPr="0056179C">
        <w:rPr>
          <w:rFonts w:ascii="Arial" w:hAnsi="Arial" w:cs="Arial"/>
          <w:sz w:val="24"/>
          <w:szCs w:val="24"/>
        </w:rPr>
        <w:t xml:space="preserve">  №</w:t>
      </w:r>
      <w:r w:rsidR="000C5625" w:rsidRPr="0056179C">
        <w:rPr>
          <w:rFonts w:ascii="Arial" w:hAnsi="Arial" w:cs="Arial"/>
          <w:sz w:val="24"/>
          <w:szCs w:val="24"/>
        </w:rPr>
        <w:t>685</w:t>
      </w:r>
    </w:p>
    <w:p w:rsidR="002402DB" w:rsidRPr="0056179C" w:rsidRDefault="002402D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36C61" w:rsidRPr="0056179C" w:rsidRDefault="00436C6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402DB" w:rsidRPr="0056179C" w:rsidRDefault="002402D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402DB" w:rsidRPr="0056179C" w:rsidRDefault="00850780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w:anchor="P33">
        <w:r w:rsidR="00AF722C" w:rsidRPr="0056179C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</w:p>
    <w:p w:rsidR="002402DB" w:rsidRPr="0056179C" w:rsidRDefault="00AF72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о муниципальной автоматизированной системе централизованного оповещения населения </w:t>
      </w:r>
      <w:r w:rsidR="00436C61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</w:t>
      </w:r>
    </w:p>
    <w:p w:rsidR="002402DB" w:rsidRPr="0056179C" w:rsidRDefault="00AF72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Волгоградской области</w:t>
      </w:r>
    </w:p>
    <w:p w:rsidR="002402DB" w:rsidRPr="0056179C" w:rsidRDefault="00240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6179C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2402DB" w:rsidRPr="0056179C" w:rsidRDefault="00AF72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6179C">
        <w:rPr>
          <w:rFonts w:ascii="Arial" w:hAnsi="Arial" w:cs="Arial"/>
          <w:sz w:val="24"/>
          <w:szCs w:val="24"/>
        </w:rPr>
        <w:t xml:space="preserve">1.1.Настоящее Положение разработано в соответствии с Федеральными законами от 21 декабря 1994 г. </w:t>
      </w:r>
      <w:hyperlink r:id="rId10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№ 68-ФЗ</w:t>
        </w:r>
      </w:hyperlink>
      <w:r w:rsidRPr="0056179C">
        <w:rPr>
          <w:rFonts w:ascii="Arial" w:hAnsi="Arial" w:cs="Arial"/>
          <w:sz w:val="24"/>
          <w:szCs w:val="24"/>
        </w:rPr>
        <w:t xml:space="preserve"> "О защите населения и территорий от чрезвычайных ситуаций природного и техногенного характера", от 12 февраля 1998 г. </w:t>
      </w:r>
      <w:hyperlink r:id="rId11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№ 28-ФЗ</w:t>
        </w:r>
      </w:hyperlink>
      <w:r w:rsidRPr="0056179C">
        <w:rPr>
          <w:rFonts w:ascii="Arial" w:hAnsi="Arial" w:cs="Arial"/>
          <w:sz w:val="24"/>
          <w:szCs w:val="24"/>
        </w:rPr>
        <w:t xml:space="preserve"> "О гражданской обороне", от 21 декабря 1994 г. № 69-ФЗ "О пожарной безопасности" и совместным </w:t>
      </w:r>
      <w:hyperlink r:id="rId12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приказом</w:t>
        </w:r>
      </w:hyperlink>
      <w:r w:rsidRPr="0056179C">
        <w:rPr>
          <w:rFonts w:ascii="Arial" w:hAnsi="Arial" w:cs="Arial"/>
          <w:sz w:val="24"/>
          <w:szCs w:val="24"/>
        </w:rPr>
        <w:t xml:space="preserve"> Министерства Российской Федерации по делам гражданской обороны, чрезвычайным ситуациям и ликвидации последствий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 стихийных бедствий и Министерства цифрового развития, связи и массовых коммуникаций Российской Федерации от 31 июля 2020 г. N 578/365 "Об утверждении положения о системах оповещения населения".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1.2.Положение определяет назначение, задачи и требования к муниципальной автоматизированной системе централизованного оповещения населения </w:t>
      </w:r>
      <w:r w:rsidR="00436C61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 (далее - МАСЦО), порядок ее задействования и поддержания в состоянии постоянной готовности.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1.3.Оповещение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6179C">
        <w:rPr>
          <w:rFonts w:ascii="Arial" w:hAnsi="Arial" w:cs="Arial"/>
          <w:sz w:val="24"/>
          <w:szCs w:val="24"/>
        </w:rPr>
        <w:t xml:space="preserve">1.4.МАСЦО включается в систему управления гражданской обороной </w:t>
      </w:r>
      <w:r w:rsidR="00436C61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(далее - ГО) и районного звена единой государственной системы предупреждения и ликвидации чрезвычайных ситуаций (далее - РСЧС), обеспечивающей доведение до населения,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громкоговорящих средств на подвижных объектах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, </w:t>
      </w:r>
      <w:r w:rsidR="00436C61" w:rsidRPr="0056179C">
        <w:rPr>
          <w:rFonts w:ascii="Arial" w:hAnsi="Arial" w:cs="Arial"/>
          <w:sz w:val="24"/>
          <w:szCs w:val="24"/>
        </w:rPr>
        <w:t>стационарных</w:t>
      </w:r>
      <w:r w:rsidRPr="0056179C">
        <w:rPr>
          <w:rFonts w:ascii="Arial" w:hAnsi="Arial" w:cs="Arial"/>
          <w:sz w:val="24"/>
          <w:szCs w:val="24"/>
        </w:rPr>
        <w:t xml:space="preserve">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1.5.Границами зоны действия МАСЦО являются административные границы </w:t>
      </w:r>
      <w:r w:rsidR="00914FB0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lastRenderedPageBreak/>
        <w:t xml:space="preserve">1.6.Создание и поддержание в состоянии постоянной готовности МАСЦО является составной частью комплекса мероприятий, проводимых отделом </w:t>
      </w:r>
      <w:r w:rsidR="00914FB0" w:rsidRPr="0056179C">
        <w:rPr>
          <w:rFonts w:ascii="Arial" w:hAnsi="Arial" w:cs="Arial"/>
          <w:sz w:val="24"/>
          <w:szCs w:val="24"/>
        </w:rPr>
        <w:t xml:space="preserve">информационных технологий и отделом по </w:t>
      </w:r>
      <w:r w:rsidRPr="0056179C">
        <w:rPr>
          <w:rFonts w:ascii="Arial" w:hAnsi="Arial" w:cs="Arial"/>
          <w:sz w:val="24"/>
          <w:szCs w:val="24"/>
        </w:rPr>
        <w:t>ЧС</w:t>
      </w:r>
      <w:r w:rsidR="00914FB0" w:rsidRPr="0056179C">
        <w:rPr>
          <w:rFonts w:ascii="Arial" w:hAnsi="Arial" w:cs="Arial"/>
          <w:sz w:val="24"/>
          <w:szCs w:val="24"/>
        </w:rPr>
        <w:t xml:space="preserve"> и</w:t>
      </w:r>
      <w:r w:rsidRPr="0056179C">
        <w:rPr>
          <w:rFonts w:ascii="Arial" w:hAnsi="Arial" w:cs="Arial"/>
          <w:sz w:val="24"/>
          <w:szCs w:val="24"/>
        </w:rPr>
        <w:t xml:space="preserve"> ГО </w:t>
      </w:r>
      <w:r w:rsidR="00914FB0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дминистрации </w:t>
      </w:r>
      <w:r w:rsidR="00914FB0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6179C">
        <w:rPr>
          <w:rFonts w:ascii="Arial" w:hAnsi="Arial" w:cs="Arial"/>
          <w:sz w:val="24"/>
          <w:szCs w:val="24"/>
        </w:rPr>
        <w:t xml:space="preserve">1.7.МАСЦО должна соответствовать </w:t>
      </w:r>
      <w:hyperlink r:id="rId13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требованиям</w:t>
        </w:r>
      </w:hyperlink>
      <w:r w:rsidRPr="0056179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6179C">
        <w:rPr>
          <w:rFonts w:ascii="Arial" w:hAnsi="Arial" w:cs="Arial"/>
          <w:sz w:val="24"/>
          <w:szCs w:val="24"/>
        </w:rPr>
        <w:t>изложенным в Приложении  1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"Об утверждении Положения о системах оповещения населения".</w:t>
      </w:r>
      <w:proofErr w:type="gramEnd"/>
    </w:p>
    <w:p w:rsidR="002402DB" w:rsidRPr="0056179C" w:rsidRDefault="00AF722C" w:rsidP="00E41A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6179C">
        <w:rPr>
          <w:rFonts w:ascii="Arial" w:hAnsi="Arial" w:cs="Arial"/>
          <w:sz w:val="24"/>
          <w:szCs w:val="24"/>
        </w:rPr>
        <w:t xml:space="preserve">На МАСЦО оформляется </w:t>
      </w:r>
      <w:hyperlink r:id="rId14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паспорт</w:t>
        </w:r>
      </w:hyperlink>
      <w:r w:rsidRPr="0056179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6179C">
        <w:rPr>
          <w:rFonts w:ascii="Arial" w:hAnsi="Arial" w:cs="Arial"/>
          <w:sz w:val="24"/>
          <w:szCs w:val="24"/>
        </w:rPr>
        <w:t>рекомендуемый образец которого приведен в Приложении 2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"Об утверждении Положения о системах оповещения населения".</w:t>
      </w:r>
      <w:proofErr w:type="gramEnd"/>
    </w:p>
    <w:p w:rsidR="002402DB" w:rsidRPr="0056179C" w:rsidRDefault="002402DB" w:rsidP="00E41A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 w:rsidP="00E41A5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6179C">
        <w:rPr>
          <w:rFonts w:ascii="Arial" w:hAnsi="Arial" w:cs="Arial"/>
          <w:b w:val="0"/>
          <w:sz w:val="24"/>
          <w:szCs w:val="24"/>
        </w:rPr>
        <w:t>2. Назначение и основные задачи МАСЦО</w:t>
      </w:r>
    </w:p>
    <w:p w:rsidR="002402DB" w:rsidRPr="0056179C" w:rsidRDefault="002402DB" w:rsidP="00E41A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 w:rsidP="00E41A5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2.1. МАСЦО населения </w:t>
      </w:r>
      <w:proofErr w:type="gramStart"/>
      <w:r w:rsidRPr="0056179C">
        <w:rPr>
          <w:rFonts w:ascii="Arial" w:hAnsi="Arial" w:cs="Arial"/>
          <w:sz w:val="24"/>
          <w:szCs w:val="24"/>
        </w:rPr>
        <w:t>предназначена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 для обеспечения доведения сигналов оповещения и экстренной информации до населения, органов управления и сил ГО и РСЧС </w:t>
      </w:r>
      <w:r w:rsidR="00914FB0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</w:p>
    <w:p w:rsidR="002402DB" w:rsidRPr="0056179C" w:rsidRDefault="002402DB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2.2.Основной задачей МАСЦО является обеспечение доведения сигналов оповещения и экстренной информации </w:t>
      </w:r>
      <w:proofErr w:type="gramStart"/>
      <w:r w:rsidRPr="0056179C">
        <w:rPr>
          <w:rFonts w:ascii="Arial" w:hAnsi="Arial" w:cs="Arial"/>
          <w:sz w:val="24"/>
          <w:szCs w:val="24"/>
        </w:rPr>
        <w:t>до</w:t>
      </w:r>
      <w:proofErr w:type="gramEnd"/>
      <w:r w:rsidRPr="0056179C">
        <w:rPr>
          <w:rFonts w:ascii="Arial" w:hAnsi="Arial" w:cs="Arial"/>
          <w:sz w:val="24"/>
          <w:szCs w:val="24"/>
        </w:rPr>
        <w:t>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главы </w:t>
      </w:r>
      <w:r w:rsidR="00914FB0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области;</w:t>
      </w:r>
    </w:p>
    <w:p w:rsidR="002402DB" w:rsidRPr="0056179C" w:rsidRDefault="00914FB0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членов </w:t>
      </w:r>
      <w:r w:rsidR="00AF722C" w:rsidRPr="0056179C">
        <w:rPr>
          <w:rFonts w:ascii="Arial" w:hAnsi="Arial" w:cs="Arial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56179C">
        <w:rPr>
          <w:rFonts w:ascii="Arial" w:hAnsi="Arial" w:cs="Arial"/>
          <w:sz w:val="24"/>
          <w:szCs w:val="24"/>
        </w:rPr>
        <w:t>Калачевского</w:t>
      </w:r>
      <w:r w:rsidR="00AF722C"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2402DB" w:rsidRPr="0056179C" w:rsidRDefault="004B0992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руководителей </w:t>
      </w:r>
      <w:r w:rsidR="00AF722C" w:rsidRPr="0056179C">
        <w:rPr>
          <w:rFonts w:ascii="Arial" w:hAnsi="Arial" w:cs="Arial"/>
          <w:sz w:val="24"/>
          <w:szCs w:val="24"/>
        </w:rPr>
        <w:t xml:space="preserve">структурных подразделений </w:t>
      </w:r>
      <w:r w:rsidR="00914FB0" w:rsidRPr="0056179C">
        <w:rPr>
          <w:rFonts w:ascii="Arial" w:hAnsi="Arial" w:cs="Arial"/>
          <w:sz w:val="24"/>
          <w:szCs w:val="24"/>
        </w:rPr>
        <w:t>а</w:t>
      </w:r>
      <w:r w:rsidR="00AF722C" w:rsidRPr="0056179C">
        <w:rPr>
          <w:rFonts w:ascii="Arial" w:hAnsi="Arial" w:cs="Arial"/>
          <w:sz w:val="24"/>
          <w:szCs w:val="24"/>
        </w:rPr>
        <w:t xml:space="preserve">дминистрации </w:t>
      </w:r>
      <w:r w:rsidR="00914FB0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="00AF722C"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сил и средств районного звена РСЧС;</w:t>
      </w:r>
    </w:p>
    <w:p w:rsidR="002402DB" w:rsidRPr="0056179C" w:rsidRDefault="00914FB0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силовых структур, правоохранительных органов и органов управления Калачевского муниципального района Волгоградской области</w:t>
      </w:r>
      <w:r w:rsidR="00AF722C" w:rsidRPr="0056179C">
        <w:rPr>
          <w:rFonts w:ascii="Arial" w:hAnsi="Arial" w:cs="Arial"/>
          <w:sz w:val="24"/>
          <w:szCs w:val="24"/>
        </w:rPr>
        <w:t>;</w:t>
      </w:r>
    </w:p>
    <w:p w:rsidR="002402DB" w:rsidRPr="0056179C" w:rsidRDefault="00AF722C" w:rsidP="00914FB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населения, проживающего на территории </w:t>
      </w:r>
      <w:r w:rsidR="00914FB0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</w:p>
    <w:p w:rsidR="00914FB0" w:rsidRPr="0056179C" w:rsidRDefault="00914FB0" w:rsidP="00914FB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 w:rsidP="00914FB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3. Порядок задействования МАСЦО</w:t>
      </w:r>
    </w:p>
    <w:p w:rsidR="00914FB0" w:rsidRPr="0056179C" w:rsidRDefault="00914FB0" w:rsidP="00914FB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402DB" w:rsidRPr="0056179C" w:rsidRDefault="00AF722C" w:rsidP="00914FB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3.1.Задействование по предназначению МАСЦО планируется и осуществляется в соответствии с настоящим Положением, планом гражданской обороны и защиты населения </w:t>
      </w:r>
      <w:r w:rsidR="00914FB0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и планом действий по предупреждению и ликвидации чрезвычайных ситуаций </w:t>
      </w:r>
      <w:r w:rsidR="00914FB0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</w:p>
    <w:p w:rsidR="002402DB" w:rsidRPr="0056179C" w:rsidRDefault="002402DB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3.2.</w:t>
      </w:r>
      <w:r w:rsidR="0070028B" w:rsidRPr="0056179C">
        <w:rPr>
          <w:rFonts w:ascii="Arial" w:hAnsi="Arial" w:cs="Arial"/>
          <w:sz w:val="24"/>
          <w:szCs w:val="24"/>
        </w:rPr>
        <w:t>Оперативный дежурный</w:t>
      </w:r>
      <w:r w:rsidRPr="0056179C">
        <w:rPr>
          <w:rFonts w:ascii="Arial" w:hAnsi="Arial" w:cs="Arial"/>
          <w:sz w:val="24"/>
          <w:szCs w:val="24"/>
        </w:rPr>
        <w:t xml:space="preserve"> ЕДДС, получив в системе управления ГО и РСЧС сигналы оповещения и (или) экстренную информацию, подтверждают получение и немедленно доводят их </w:t>
      </w:r>
      <w:proofErr w:type="gramStart"/>
      <w:r w:rsidRPr="0056179C">
        <w:rPr>
          <w:rFonts w:ascii="Arial" w:hAnsi="Arial" w:cs="Arial"/>
          <w:sz w:val="24"/>
          <w:szCs w:val="24"/>
        </w:rPr>
        <w:t>до</w:t>
      </w:r>
      <w:proofErr w:type="gramEnd"/>
      <w:r w:rsidRPr="0056179C">
        <w:rPr>
          <w:rFonts w:ascii="Arial" w:hAnsi="Arial" w:cs="Arial"/>
          <w:sz w:val="24"/>
          <w:szCs w:val="24"/>
        </w:rPr>
        <w:t>:</w:t>
      </w: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главы </w:t>
      </w:r>
      <w:r w:rsidR="0070028B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(лица, его замещающего), начальника отдела </w:t>
      </w:r>
      <w:r w:rsidR="0070028B" w:rsidRPr="0056179C">
        <w:rPr>
          <w:rFonts w:ascii="Arial" w:hAnsi="Arial" w:cs="Arial"/>
          <w:sz w:val="24"/>
          <w:szCs w:val="24"/>
        </w:rPr>
        <w:t xml:space="preserve">по </w:t>
      </w:r>
      <w:r w:rsidRPr="0056179C">
        <w:rPr>
          <w:rFonts w:ascii="Arial" w:hAnsi="Arial" w:cs="Arial"/>
          <w:sz w:val="24"/>
          <w:szCs w:val="24"/>
        </w:rPr>
        <w:t>ЧС</w:t>
      </w:r>
      <w:r w:rsidR="0070028B" w:rsidRPr="0056179C">
        <w:rPr>
          <w:rFonts w:ascii="Arial" w:hAnsi="Arial" w:cs="Arial"/>
          <w:sz w:val="24"/>
          <w:szCs w:val="24"/>
        </w:rPr>
        <w:t xml:space="preserve"> и </w:t>
      </w:r>
      <w:r w:rsidRPr="0056179C">
        <w:rPr>
          <w:rFonts w:ascii="Arial" w:hAnsi="Arial" w:cs="Arial"/>
          <w:sz w:val="24"/>
          <w:szCs w:val="24"/>
        </w:rPr>
        <w:t>ГО (лица, его замещающего);</w:t>
      </w:r>
    </w:p>
    <w:p w:rsidR="002402DB" w:rsidRPr="0056179C" w:rsidRDefault="0070028B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lastRenderedPageBreak/>
        <w:t>член</w:t>
      </w:r>
      <w:r w:rsidR="00502ADF" w:rsidRPr="0056179C">
        <w:rPr>
          <w:rFonts w:ascii="Arial" w:hAnsi="Arial" w:cs="Arial"/>
          <w:sz w:val="24"/>
          <w:szCs w:val="24"/>
        </w:rPr>
        <w:t>ов</w:t>
      </w:r>
      <w:r w:rsidRPr="0056179C">
        <w:rPr>
          <w:rFonts w:ascii="Arial" w:hAnsi="Arial" w:cs="Arial"/>
          <w:sz w:val="24"/>
          <w:szCs w:val="24"/>
        </w:rPr>
        <w:t xml:space="preserve"> </w:t>
      </w:r>
      <w:r w:rsidR="00AF722C" w:rsidRPr="0056179C">
        <w:rPr>
          <w:rFonts w:ascii="Arial" w:hAnsi="Arial" w:cs="Arial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="00AF722C"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дежурно-</w:t>
      </w:r>
      <w:r w:rsidR="0070028B" w:rsidRPr="0056179C">
        <w:rPr>
          <w:rFonts w:ascii="Arial" w:hAnsi="Arial" w:cs="Arial"/>
          <w:sz w:val="24"/>
          <w:szCs w:val="24"/>
        </w:rPr>
        <w:t>диспетчерских</w:t>
      </w:r>
      <w:r w:rsidRPr="0056179C">
        <w:rPr>
          <w:rFonts w:ascii="Arial" w:hAnsi="Arial" w:cs="Arial"/>
          <w:sz w:val="24"/>
          <w:szCs w:val="24"/>
        </w:rPr>
        <w:t xml:space="preserve"> служб экстренных служб, дежурно-</w:t>
      </w:r>
      <w:r w:rsidR="0070028B" w:rsidRPr="0056179C">
        <w:rPr>
          <w:rFonts w:ascii="Arial" w:hAnsi="Arial" w:cs="Arial"/>
          <w:sz w:val="24"/>
          <w:szCs w:val="24"/>
        </w:rPr>
        <w:t>оперативны</w:t>
      </w:r>
      <w:r w:rsidR="00502ADF" w:rsidRPr="0056179C">
        <w:rPr>
          <w:rFonts w:ascii="Arial" w:hAnsi="Arial" w:cs="Arial"/>
          <w:sz w:val="24"/>
          <w:szCs w:val="24"/>
        </w:rPr>
        <w:t>х</w:t>
      </w:r>
      <w:r w:rsidR="0070028B" w:rsidRPr="0056179C">
        <w:rPr>
          <w:rFonts w:ascii="Arial" w:hAnsi="Arial" w:cs="Arial"/>
          <w:sz w:val="24"/>
          <w:szCs w:val="24"/>
        </w:rPr>
        <w:t xml:space="preserve"> диспетчерских</w:t>
      </w:r>
      <w:r w:rsidRPr="0056179C">
        <w:rPr>
          <w:rFonts w:ascii="Arial" w:hAnsi="Arial" w:cs="Arial"/>
          <w:sz w:val="24"/>
          <w:szCs w:val="24"/>
        </w:rPr>
        <w:t xml:space="preserve"> служб организаций и предприятий </w:t>
      </w:r>
      <w:r w:rsidR="0070028B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2402DB" w:rsidRPr="0056179C" w:rsidRDefault="002402DB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3.3.Решение на задействование МАСЦО принимает глава </w:t>
      </w:r>
      <w:r w:rsidR="0070028B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 или лицо, его замещающее.</w:t>
      </w:r>
    </w:p>
    <w:p w:rsidR="002402DB" w:rsidRPr="0056179C" w:rsidRDefault="002402DB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3.4.Передача сигналов оповещения и экстренной информации, может осуществляться в автоматизированном либо ручном режимах функционирования МАСЦО.</w:t>
      </w: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В автоматизированном режиме функционирования включение (запуск) МАСЦО осуществляется </w:t>
      </w:r>
      <w:r w:rsidR="0070028B" w:rsidRPr="0056179C">
        <w:rPr>
          <w:rFonts w:ascii="Arial" w:hAnsi="Arial" w:cs="Arial"/>
          <w:sz w:val="24"/>
          <w:szCs w:val="24"/>
        </w:rPr>
        <w:t>оперативный дежурны</w:t>
      </w:r>
      <w:r w:rsidRPr="0056179C">
        <w:rPr>
          <w:rFonts w:ascii="Arial" w:hAnsi="Arial" w:cs="Arial"/>
          <w:sz w:val="24"/>
          <w:szCs w:val="24"/>
        </w:rPr>
        <w:t>м ЕДДС, с автоматизированного рабочего места при поступлении установленных сигналов (команд) и распоряжений.</w:t>
      </w: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 ручном режиме функционирования:</w:t>
      </w:r>
    </w:p>
    <w:p w:rsidR="002402DB" w:rsidRPr="0056179C" w:rsidRDefault="0070028B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color w:val="000000" w:themeColor="text1"/>
          <w:sz w:val="24"/>
          <w:szCs w:val="24"/>
        </w:rPr>
        <w:t>оперативный дежурный</w:t>
      </w:r>
      <w:r w:rsidR="00AF722C" w:rsidRPr="0056179C">
        <w:rPr>
          <w:rFonts w:ascii="Arial" w:hAnsi="Arial" w:cs="Arial"/>
          <w:sz w:val="24"/>
          <w:szCs w:val="24"/>
        </w:rPr>
        <w:t xml:space="preserve"> ЕДДС дает распоряжение на включение (запуск) оконечных средств оповещения непосредственно с мест их установки, а также направляет заявки операторам связи на передачу сигналов оповещения и экстренной информации в соответствии с законодательством Российской Федерации;</w:t>
      </w: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задействуются громкоговорящие средства на подвижных объектах, мобильные и носимые средства оповещения.</w:t>
      </w:r>
    </w:p>
    <w:p w:rsidR="002402DB" w:rsidRPr="0056179C" w:rsidRDefault="002402DB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3.5.Передача сигналов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через радиовещательные передающие станции организаций радиовещания с перерывом вещательных программ ауди</w:t>
      </w:r>
      <w:proofErr w:type="gramStart"/>
      <w:r w:rsidRPr="0056179C">
        <w:rPr>
          <w:rFonts w:ascii="Arial" w:hAnsi="Arial" w:cs="Arial"/>
          <w:sz w:val="24"/>
          <w:szCs w:val="24"/>
        </w:rPr>
        <w:t>о-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</w:t>
      </w:r>
      <w:proofErr w:type="gramStart"/>
      <w:r w:rsidRPr="0056179C">
        <w:rPr>
          <w:rFonts w:ascii="Arial" w:hAnsi="Arial" w:cs="Arial"/>
          <w:sz w:val="24"/>
          <w:szCs w:val="24"/>
        </w:rPr>
        <w:t>134 символов русского алфавита, включая цифры, пробелы и знаки препинания).</w:t>
      </w:r>
      <w:proofErr w:type="gramEnd"/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Сигналы оповещения и экстренная информация передаются непосредственно с рабочего места </w:t>
      </w:r>
      <w:r w:rsidR="007D75D1" w:rsidRPr="0056179C">
        <w:rPr>
          <w:rFonts w:ascii="Arial" w:hAnsi="Arial" w:cs="Arial"/>
          <w:sz w:val="24"/>
          <w:szCs w:val="24"/>
        </w:rPr>
        <w:t>оперативного</w:t>
      </w:r>
      <w:r w:rsidR="0070028B" w:rsidRPr="0056179C">
        <w:rPr>
          <w:rFonts w:ascii="Arial" w:hAnsi="Arial" w:cs="Arial"/>
          <w:sz w:val="24"/>
          <w:szCs w:val="24"/>
        </w:rPr>
        <w:t xml:space="preserve"> дежурн</w:t>
      </w:r>
      <w:r w:rsidR="007D75D1" w:rsidRPr="0056179C">
        <w:rPr>
          <w:rFonts w:ascii="Arial" w:hAnsi="Arial" w:cs="Arial"/>
          <w:sz w:val="24"/>
          <w:szCs w:val="24"/>
        </w:rPr>
        <w:t>ого</w:t>
      </w:r>
      <w:r w:rsidRPr="0056179C">
        <w:rPr>
          <w:rFonts w:ascii="Arial" w:hAnsi="Arial" w:cs="Arial"/>
          <w:sz w:val="24"/>
          <w:szCs w:val="24"/>
        </w:rPr>
        <w:t xml:space="preserve"> ЕДДС.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отделом </w:t>
      </w:r>
      <w:r w:rsidR="007D75D1" w:rsidRPr="0056179C">
        <w:rPr>
          <w:rFonts w:ascii="Arial" w:hAnsi="Arial" w:cs="Arial"/>
          <w:sz w:val="24"/>
          <w:szCs w:val="24"/>
        </w:rPr>
        <w:t>по ЧС</w:t>
      </w:r>
      <w:r w:rsidRPr="0056179C">
        <w:rPr>
          <w:rFonts w:ascii="Arial" w:hAnsi="Arial" w:cs="Arial"/>
          <w:sz w:val="24"/>
          <w:szCs w:val="24"/>
        </w:rPr>
        <w:t xml:space="preserve"> и </w:t>
      </w:r>
      <w:r w:rsidR="007D75D1" w:rsidRPr="0056179C">
        <w:rPr>
          <w:rFonts w:ascii="Arial" w:hAnsi="Arial" w:cs="Arial"/>
          <w:sz w:val="24"/>
          <w:szCs w:val="24"/>
        </w:rPr>
        <w:t>ГО</w:t>
      </w:r>
      <w:r w:rsidRPr="0056179C">
        <w:rPr>
          <w:rFonts w:ascii="Arial" w:hAnsi="Arial" w:cs="Arial"/>
          <w:sz w:val="24"/>
          <w:szCs w:val="24"/>
        </w:rPr>
        <w:t xml:space="preserve"> совместно с ЕДДС.</w:t>
      </w:r>
    </w:p>
    <w:p w:rsidR="002402DB" w:rsidRPr="0056179C" w:rsidRDefault="002402DB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3.6.Для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сети электрических, электронных сирен и мощных акустических систем;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сети проводного радиовещания;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сети уличной радиофикации;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сети эфирного телерадиовещания;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сети подвижной радиотелефонной связи;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сети местной телефонной связи;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информационно-телекоммуникационная сеть "Интернет";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громкоговорящие средства на подвижных объектах, мобильные и носимые средства оповещения.</w:t>
      </w:r>
    </w:p>
    <w:p w:rsidR="002402DB" w:rsidRPr="0056179C" w:rsidRDefault="002402DB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3.7.Рассмотрение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</w:t>
      </w:r>
      <w:r w:rsidR="007D75D1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 (далее КЧС и ПБ).</w:t>
      </w:r>
    </w:p>
    <w:p w:rsidR="002402DB" w:rsidRPr="0056179C" w:rsidRDefault="002402DB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3.8.Порядок действий </w:t>
      </w:r>
      <w:r w:rsidR="0070028B" w:rsidRPr="0056179C">
        <w:rPr>
          <w:rFonts w:ascii="Arial" w:hAnsi="Arial" w:cs="Arial"/>
          <w:sz w:val="24"/>
          <w:szCs w:val="24"/>
        </w:rPr>
        <w:t>оперативны</w:t>
      </w:r>
      <w:r w:rsidR="007D75D1" w:rsidRPr="0056179C">
        <w:rPr>
          <w:rFonts w:ascii="Arial" w:hAnsi="Arial" w:cs="Arial"/>
          <w:sz w:val="24"/>
          <w:szCs w:val="24"/>
        </w:rPr>
        <w:t>х</w:t>
      </w:r>
      <w:r w:rsidR="0070028B" w:rsidRPr="0056179C">
        <w:rPr>
          <w:rFonts w:ascii="Arial" w:hAnsi="Arial" w:cs="Arial"/>
          <w:sz w:val="24"/>
          <w:szCs w:val="24"/>
        </w:rPr>
        <w:t xml:space="preserve"> дежурны</w:t>
      </w:r>
      <w:r w:rsidR="007D75D1" w:rsidRPr="0056179C">
        <w:rPr>
          <w:rFonts w:ascii="Arial" w:hAnsi="Arial" w:cs="Arial"/>
          <w:sz w:val="24"/>
          <w:szCs w:val="24"/>
        </w:rPr>
        <w:t>х</w:t>
      </w:r>
      <w:r w:rsidRPr="0056179C">
        <w:rPr>
          <w:rFonts w:ascii="Arial" w:hAnsi="Arial" w:cs="Arial"/>
          <w:sz w:val="24"/>
          <w:szCs w:val="24"/>
        </w:rPr>
        <w:t xml:space="preserve"> ЕДДС, а также операторов связи, телерадиовещательных организаций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власти, Администрации Волгоградской области.</w:t>
      </w:r>
    </w:p>
    <w:p w:rsidR="002402DB" w:rsidRPr="0056179C" w:rsidRDefault="002402DB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 w:rsidP="007D7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3.9.Отдел информационн</w:t>
      </w:r>
      <w:r w:rsidR="007D75D1" w:rsidRPr="0056179C">
        <w:rPr>
          <w:rFonts w:ascii="Arial" w:hAnsi="Arial" w:cs="Arial"/>
          <w:sz w:val="24"/>
          <w:szCs w:val="24"/>
        </w:rPr>
        <w:t>ых технологий</w:t>
      </w:r>
      <w:r w:rsidRPr="0056179C">
        <w:rPr>
          <w:rFonts w:ascii="Arial" w:hAnsi="Arial" w:cs="Arial"/>
          <w:sz w:val="24"/>
          <w:szCs w:val="24"/>
        </w:rPr>
        <w:t xml:space="preserve"> </w:t>
      </w:r>
      <w:r w:rsidR="007D75D1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дминистрации </w:t>
      </w:r>
      <w:r w:rsidR="007D75D1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совместно с отделом </w:t>
      </w:r>
      <w:r w:rsidR="007D75D1" w:rsidRPr="0056179C">
        <w:rPr>
          <w:rFonts w:ascii="Arial" w:hAnsi="Arial" w:cs="Arial"/>
          <w:sz w:val="24"/>
          <w:szCs w:val="24"/>
        </w:rPr>
        <w:t>по</w:t>
      </w:r>
      <w:r w:rsidRPr="0056179C">
        <w:rPr>
          <w:rFonts w:ascii="Arial" w:hAnsi="Arial" w:cs="Arial"/>
          <w:sz w:val="24"/>
          <w:szCs w:val="24"/>
        </w:rPr>
        <w:t xml:space="preserve"> ЧС</w:t>
      </w:r>
      <w:r w:rsidR="007D75D1" w:rsidRPr="0056179C">
        <w:rPr>
          <w:rFonts w:ascii="Arial" w:hAnsi="Arial" w:cs="Arial"/>
          <w:sz w:val="24"/>
          <w:szCs w:val="24"/>
        </w:rPr>
        <w:t xml:space="preserve"> и</w:t>
      </w:r>
      <w:r w:rsidRPr="0056179C">
        <w:rPr>
          <w:rFonts w:ascii="Arial" w:hAnsi="Arial" w:cs="Arial"/>
          <w:sz w:val="24"/>
          <w:szCs w:val="24"/>
        </w:rPr>
        <w:t xml:space="preserve"> ГО, ЕДДС, операторами связи и редакциями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2402DB" w:rsidRPr="0056179C" w:rsidRDefault="002402DB" w:rsidP="007D75D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43D8" w:rsidRPr="0056179C" w:rsidRDefault="008A43D8" w:rsidP="007D75D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 w:rsidP="007D75D1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6179C">
        <w:rPr>
          <w:rFonts w:ascii="Arial" w:hAnsi="Arial" w:cs="Arial"/>
          <w:b w:val="0"/>
          <w:sz w:val="24"/>
          <w:szCs w:val="24"/>
        </w:rPr>
        <w:t>4. Поддержание в готовности муниципальной системы</w:t>
      </w:r>
    </w:p>
    <w:p w:rsidR="002402DB" w:rsidRPr="0056179C" w:rsidRDefault="00AF722C" w:rsidP="007D75D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6179C">
        <w:rPr>
          <w:rFonts w:ascii="Arial" w:hAnsi="Arial" w:cs="Arial"/>
          <w:b w:val="0"/>
          <w:sz w:val="24"/>
          <w:szCs w:val="24"/>
        </w:rPr>
        <w:t>оповещения населения</w:t>
      </w:r>
    </w:p>
    <w:p w:rsidR="002402DB" w:rsidRPr="0056179C" w:rsidRDefault="002402DB" w:rsidP="007D75D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 w:rsidP="007D75D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4.1.Поддержание МАСЦО в готовности организуется отделом </w:t>
      </w:r>
      <w:r w:rsidR="007D75D1" w:rsidRPr="0056179C">
        <w:rPr>
          <w:rFonts w:ascii="Arial" w:hAnsi="Arial" w:cs="Arial"/>
          <w:sz w:val="24"/>
          <w:szCs w:val="24"/>
        </w:rPr>
        <w:t>информационных технологий</w:t>
      </w:r>
      <w:r w:rsidRPr="0056179C">
        <w:rPr>
          <w:rFonts w:ascii="Arial" w:hAnsi="Arial" w:cs="Arial"/>
          <w:sz w:val="24"/>
          <w:szCs w:val="24"/>
        </w:rPr>
        <w:t xml:space="preserve"> и осуществляется ЕДДС.</w:t>
      </w:r>
    </w:p>
    <w:p w:rsidR="002402DB" w:rsidRPr="0056179C" w:rsidRDefault="002402DB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4.2.С целью </w:t>
      </w:r>
      <w:proofErr w:type="gramStart"/>
      <w:r w:rsidRPr="0056179C">
        <w:rPr>
          <w:rFonts w:ascii="Arial" w:hAnsi="Arial" w:cs="Arial"/>
          <w:sz w:val="24"/>
          <w:szCs w:val="24"/>
        </w:rPr>
        <w:t>контроля за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 поддержанием в готовности МАСЦО организуются и проводятся следующие виды проверок: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комплексные проверки готовности МАСЦО с включением оконечных средств оповещения и доведением проверочных сигналов и информации до населения;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технические проверки готовности к задействованию МАСЦО без включения оконечных средств оповещения населения.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Комплексные проверки готовности МАСЦО проводятся два раза в год комиссией в составе представителей отдела </w:t>
      </w:r>
      <w:r w:rsidR="00481F0E" w:rsidRPr="0056179C">
        <w:rPr>
          <w:rFonts w:ascii="Arial" w:hAnsi="Arial" w:cs="Arial"/>
          <w:sz w:val="24"/>
          <w:szCs w:val="24"/>
        </w:rPr>
        <w:t xml:space="preserve">информационных технологий, отдела по </w:t>
      </w:r>
      <w:r w:rsidRPr="0056179C">
        <w:rPr>
          <w:rFonts w:ascii="Arial" w:hAnsi="Arial" w:cs="Arial"/>
          <w:sz w:val="24"/>
          <w:szCs w:val="24"/>
        </w:rPr>
        <w:t>ЧС</w:t>
      </w:r>
      <w:r w:rsidR="00481F0E" w:rsidRPr="0056179C">
        <w:rPr>
          <w:rFonts w:ascii="Arial" w:hAnsi="Arial" w:cs="Arial"/>
          <w:sz w:val="24"/>
          <w:szCs w:val="24"/>
        </w:rPr>
        <w:t xml:space="preserve"> и </w:t>
      </w:r>
      <w:r w:rsidRPr="0056179C">
        <w:rPr>
          <w:rFonts w:ascii="Arial" w:hAnsi="Arial" w:cs="Arial"/>
          <w:sz w:val="24"/>
          <w:szCs w:val="24"/>
        </w:rPr>
        <w:t>ГО и ЕДДС, а также операторов связи, организаций осуществляющих эксплуатационно-техническое обслуживание МАСЦО, организаций телерадиовещания.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Комплексные проверки готовности МАСЦО проводятся в период проведения комплексных проверок готовности региональной системы оповещения,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По решению КЧС и ПБ </w:t>
      </w:r>
      <w:r w:rsidR="00481F0E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 могут проводиться дополнительные комплексные проверки готовности МАСЦО.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56179C">
        <w:rPr>
          <w:rFonts w:ascii="Arial" w:hAnsi="Arial" w:cs="Arial"/>
          <w:sz w:val="24"/>
          <w:szCs w:val="24"/>
        </w:rPr>
        <w:t xml:space="preserve">По результатам комплексной проверки готовности МАСЦО оформляется акт, в котором отражаются проверенные вопросы, выявленные недостатки, предложения по их своевременному устранению и </w:t>
      </w:r>
      <w:hyperlink r:id="rId15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оценка</w:t>
        </w:r>
      </w:hyperlink>
      <w:r w:rsidRPr="0056179C">
        <w:rPr>
          <w:rFonts w:ascii="Arial" w:hAnsi="Arial" w:cs="Arial"/>
          <w:sz w:val="24"/>
          <w:szCs w:val="24"/>
        </w:rPr>
        <w:t xml:space="preserve"> готовности МАСЦО, определяемая в соответствии с Приложением  3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 Российской Федерации от 31.07.2020 № 578/365 "Об утверждении </w:t>
      </w:r>
      <w:r w:rsidRPr="0056179C">
        <w:rPr>
          <w:rFonts w:ascii="Arial" w:hAnsi="Arial" w:cs="Arial"/>
          <w:sz w:val="24"/>
          <w:szCs w:val="24"/>
        </w:rPr>
        <w:lastRenderedPageBreak/>
        <w:t>Положения о системах оповещения населения", а также уточняется паспорт МАСЦО.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МАСЦО.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МАСЦО не допускается.</w:t>
      </w:r>
    </w:p>
    <w:p w:rsidR="002402DB" w:rsidRPr="0056179C" w:rsidRDefault="002402DB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4.3.Для обеспечения оповещения максимального количества людей, попавших в зону чрезвычайной ситуации, в том числе на территориях, не охваченных автоматизированными системами централизованного оповещения, создается резерв технических средств оповещения (далее ТСО) (стационарных и мобильных).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Номенклатура, объем, порядок создания и использования резерва ТСО устанавливаются </w:t>
      </w:r>
      <w:r w:rsidR="00481F0E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дминистрацией </w:t>
      </w:r>
      <w:r w:rsidR="00481F0E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</w:p>
    <w:p w:rsidR="002402DB" w:rsidRPr="0056179C" w:rsidRDefault="002402DB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 w:rsidP="00481F0E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4.4.Вывод из </w:t>
      </w:r>
      <w:proofErr w:type="gramStart"/>
      <w:r w:rsidRPr="0056179C">
        <w:rPr>
          <w:rFonts w:ascii="Arial" w:hAnsi="Arial" w:cs="Arial"/>
          <w:sz w:val="24"/>
          <w:szCs w:val="24"/>
        </w:rPr>
        <w:t>эксплуатации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 действующей МАСЦО осуществляется по окончании эксплуатационного ресурса технических средств оповещения населения, завершения ее модернизации (реконструкции) и ввода в эксплуатацию новой МАСЦО.</w:t>
      </w:r>
    </w:p>
    <w:p w:rsidR="002402DB" w:rsidRPr="0056179C" w:rsidRDefault="002402DB" w:rsidP="00481F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 w:rsidP="00481F0E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6179C">
        <w:rPr>
          <w:rFonts w:ascii="Arial" w:hAnsi="Arial" w:cs="Arial"/>
          <w:b w:val="0"/>
          <w:sz w:val="24"/>
          <w:szCs w:val="24"/>
        </w:rPr>
        <w:t>5. Порядок создания (реконструкции) и совершенствования</w:t>
      </w:r>
      <w:r w:rsidR="00481F0E" w:rsidRPr="0056179C">
        <w:rPr>
          <w:rFonts w:ascii="Arial" w:hAnsi="Arial" w:cs="Arial"/>
          <w:b w:val="0"/>
          <w:sz w:val="24"/>
          <w:szCs w:val="24"/>
        </w:rPr>
        <w:t xml:space="preserve"> </w:t>
      </w:r>
      <w:r w:rsidRPr="0056179C">
        <w:rPr>
          <w:rFonts w:ascii="Arial" w:hAnsi="Arial" w:cs="Arial"/>
          <w:b w:val="0"/>
          <w:sz w:val="24"/>
          <w:szCs w:val="24"/>
        </w:rPr>
        <w:t>МАСЦО</w:t>
      </w:r>
    </w:p>
    <w:p w:rsidR="002402DB" w:rsidRPr="0056179C" w:rsidRDefault="002402DB" w:rsidP="00481F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 w:rsidP="00481F0E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5.1.Основанием для создания (реконструкции) МАСЦО является нормативный правовой акт </w:t>
      </w:r>
      <w:r w:rsidR="00481F0E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дминистрации </w:t>
      </w:r>
      <w:r w:rsidR="00481F0E" w:rsidRPr="0056179C">
        <w:rPr>
          <w:rFonts w:ascii="Arial" w:hAnsi="Arial" w:cs="Arial"/>
          <w:sz w:val="24"/>
          <w:szCs w:val="24"/>
        </w:rPr>
        <w:t xml:space="preserve">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области, в котором определяются: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цель работ;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сроки проведения работ;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заказчик;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источники финансирования;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основные этапы;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контроль работ.</w:t>
      </w:r>
    </w:p>
    <w:p w:rsidR="002402DB" w:rsidRPr="0056179C" w:rsidRDefault="002402DB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Мероприятия создания (реконструкции) МАСЦО включают три этапа: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планирование, подготовка к проектированию (проектно-изыскательские работы) и проектирование МАСЦО с учетом мероприятий по информационной безопасности;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поставка оборудования, проведение монтажных и пусконаладочных работ, выполнение мероприятий по информационной безопасности;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приемка и ввод в эксплуатацию МАСЦО.</w:t>
      </w:r>
    </w:p>
    <w:p w:rsidR="002402DB" w:rsidRPr="0056179C" w:rsidRDefault="002402DB">
      <w:pPr>
        <w:pStyle w:val="ConsPlusNormal"/>
        <w:spacing w:line="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5.2. На первом этапе:</w:t>
      </w:r>
    </w:p>
    <w:p w:rsidR="002402DB" w:rsidRPr="0056179C" w:rsidRDefault="001C2376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в срок до 01 ноября 2024г. </w:t>
      </w:r>
      <w:r w:rsidR="00AF722C" w:rsidRPr="0056179C">
        <w:rPr>
          <w:rFonts w:ascii="Arial" w:hAnsi="Arial" w:cs="Arial"/>
          <w:sz w:val="24"/>
          <w:szCs w:val="24"/>
        </w:rPr>
        <w:t xml:space="preserve">отдел </w:t>
      </w:r>
      <w:r w:rsidR="00481F0E" w:rsidRPr="0056179C">
        <w:rPr>
          <w:rFonts w:ascii="Arial" w:hAnsi="Arial" w:cs="Arial"/>
          <w:sz w:val="24"/>
          <w:szCs w:val="24"/>
        </w:rPr>
        <w:t xml:space="preserve">информационных технологий совместно с отделом по ЧС и ГО  </w:t>
      </w:r>
      <w:r w:rsidR="00074738" w:rsidRPr="0056179C">
        <w:rPr>
          <w:rFonts w:ascii="Arial" w:hAnsi="Arial" w:cs="Arial"/>
          <w:sz w:val="24"/>
          <w:szCs w:val="24"/>
        </w:rPr>
        <w:t xml:space="preserve">администрации Калачевского муниципального района Волгоградской области </w:t>
      </w:r>
      <w:r w:rsidR="00AF722C" w:rsidRPr="0056179C">
        <w:rPr>
          <w:rFonts w:ascii="Arial" w:hAnsi="Arial" w:cs="Arial"/>
          <w:sz w:val="24"/>
          <w:szCs w:val="24"/>
        </w:rPr>
        <w:t xml:space="preserve">разрабатывает план мероприятий по созданию МАСЦО, согласовывает его с ГУ МЧС России по Волгоградской области и утверждается главой </w:t>
      </w:r>
      <w:r w:rsidR="00481F0E" w:rsidRPr="0056179C">
        <w:rPr>
          <w:rFonts w:ascii="Arial" w:hAnsi="Arial" w:cs="Arial"/>
          <w:sz w:val="24"/>
          <w:szCs w:val="24"/>
        </w:rPr>
        <w:t>Калачевского</w:t>
      </w:r>
      <w:r w:rsidR="00AF722C"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после согласования плана мероприятий по созданию МАСЦО отдел</w:t>
      </w:r>
      <w:r w:rsidR="000F3098" w:rsidRPr="0056179C">
        <w:rPr>
          <w:rFonts w:ascii="Arial" w:hAnsi="Arial" w:cs="Arial"/>
          <w:sz w:val="24"/>
          <w:szCs w:val="24"/>
        </w:rPr>
        <w:t>ом</w:t>
      </w:r>
      <w:r w:rsidR="00481F0E" w:rsidRPr="0056179C">
        <w:rPr>
          <w:rFonts w:ascii="Arial" w:hAnsi="Arial" w:cs="Arial"/>
          <w:sz w:val="24"/>
          <w:szCs w:val="24"/>
        </w:rPr>
        <w:t xml:space="preserve"> информационных технологий</w:t>
      </w:r>
      <w:r w:rsidRPr="0056179C">
        <w:rPr>
          <w:rFonts w:ascii="Arial" w:hAnsi="Arial" w:cs="Arial"/>
          <w:sz w:val="24"/>
          <w:szCs w:val="24"/>
        </w:rPr>
        <w:t>,</w:t>
      </w:r>
      <w:r w:rsidR="00481F0E" w:rsidRPr="0056179C">
        <w:rPr>
          <w:rFonts w:ascii="Arial" w:hAnsi="Arial" w:cs="Arial"/>
          <w:sz w:val="24"/>
          <w:szCs w:val="24"/>
        </w:rPr>
        <w:t xml:space="preserve"> </w:t>
      </w:r>
      <w:r w:rsidR="000F3098" w:rsidRPr="0056179C">
        <w:rPr>
          <w:rFonts w:ascii="Arial" w:hAnsi="Arial" w:cs="Arial"/>
          <w:sz w:val="24"/>
          <w:szCs w:val="24"/>
        </w:rPr>
        <w:t xml:space="preserve">отделом по </w:t>
      </w:r>
      <w:r w:rsidRPr="0056179C">
        <w:rPr>
          <w:rFonts w:ascii="Arial" w:hAnsi="Arial" w:cs="Arial"/>
          <w:sz w:val="24"/>
          <w:szCs w:val="24"/>
        </w:rPr>
        <w:t>ЧС</w:t>
      </w:r>
      <w:r w:rsidR="00481F0E" w:rsidRPr="0056179C">
        <w:rPr>
          <w:rFonts w:ascii="Arial" w:hAnsi="Arial" w:cs="Arial"/>
          <w:sz w:val="24"/>
          <w:szCs w:val="24"/>
        </w:rPr>
        <w:t xml:space="preserve"> и </w:t>
      </w:r>
      <w:r w:rsidRPr="0056179C">
        <w:rPr>
          <w:rFonts w:ascii="Arial" w:hAnsi="Arial" w:cs="Arial"/>
          <w:sz w:val="24"/>
          <w:szCs w:val="24"/>
        </w:rPr>
        <w:t>ГО</w:t>
      </w:r>
      <w:r w:rsidR="00481F0E" w:rsidRPr="0056179C">
        <w:rPr>
          <w:rFonts w:ascii="Arial" w:hAnsi="Arial" w:cs="Arial"/>
          <w:sz w:val="24"/>
          <w:szCs w:val="24"/>
        </w:rPr>
        <w:t xml:space="preserve">, </w:t>
      </w:r>
      <w:r w:rsidR="000F3098" w:rsidRPr="0056179C">
        <w:rPr>
          <w:rFonts w:ascii="Arial" w:hAnsi="Arial" w:cs="Arial"/>
          <w:sz w:val="24"/>
          <w:szCs w:val="24"/>
        </w:rPr>
        <w:t xml:space="preserve">отделом </w:t>
      </w:r>
      <w:r w:rsidR="00481F0E" w:rsidRPr="0056179C">
        <w:rPr>
          <w:rFonts w:ascii="Arial" w:hAnsi="Arial" w:cs="Arial"/>
          <w:sz w:val="24"/>
          <w:szCs w:val="24"/>
        </w:rPr>
        <w:t>архитектуры и градостроительства,</w:t>
      </w:r>
      <w:r w:rsidR="000F3098" w:rsidRPr="0056179C">
        <w:rPr>
          <w:rFonts w:ascii="Arial" w:hAnsi="Arial" w:cs="Arial"/>
          <w:sz w:val="24"/>
          <w:szCs w:val="24"/>
        </w:rPr>
        <w:t xml:space="preserve"> отделом экономического, инвестиционного и инфраструктурного развития, комитетом строительства, дорожного и</w:t>
      </w:r>
      <w:r w:rsidR="00481F0E" w:rsidRPr="0056179C">
        <w:rPr>
          <w:rFonts w:ascii="Arial" w:hAnsi="Arial" w:cs="Arial"/>
          <w:sz w:val="24"/>
          <w:szCs w:val="24"/>
        </w:rPr>
        <w:t xml:space="preserve"> </w:t>
      </w:r>
      <w:r w:rsidRPr="0056179C">
        <w:rPr>
          <w:rFonts w:ascii="Arial" w:hAnsi="Arial" w:cs="Arial"/>
          <w:sz w:val="24"/>
          <w:szCs w:val="24"/>
        </w:rPr>
        <w:t xml:space="preserve">жилищно-коммунального хозяйства </w:t>
      </w:r>
      <w:r w:rsidR="000F3098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дминистрации </w:t>
      </w:r>
      <w:r w:rsidR="000F3098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 </w:t>
      </w:r>
      <w:r w:rsidRPr="0056179C">
        <w:rPr>
          <w:rFonts w:ascii="Arial" w:hAnsi="Arial" w:cs="Arial"/>
          <w:sz w:val="24"/>
          <w:szCs w:val="24"/>
        </w:rPr>
        <w:lastRenderedPageBreak/>
        <w:t>разрабатывается техническое задание на создание (реконструкцию) МАСЦО;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 соответствии с законодательством определяется проектная организация и заключается договор на выполнение проектных работ;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у операторов связи и вещания, балансодержателей (собственников) зданий и сооружений, где планируется установка и функционирование ТСО, запрашиваются технические условия на размещение ТСО и подключение их к сетям связи и вещания, сети электропитания и системам заземления и др. требования;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проводятся проектные работы.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Техническое задание на создание (реконструкцию) МАСЦО является основным документом, определяющим требования к системе оповещения, порядок ее создания (реконструкции) и прием в эксплуатацию.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Форма и разделы технического задания определяются </w:t>
      </w:r>
      <w:hyperlink r:id="rId16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ГОСТ 34.602-</w:t>
        </w:r>
      </w:hyperlink>
      <w:r w:rsidRPr="0056179C">
        <w:rPr>
          <w:rFonts w:ascii="Arial" w:hAnsi="Arial" w:cs="Arial"/>
          <w:color w:val="000000" w:themeColor="text1"/>
          <w:sz w:val="24"/>
          <w:szCs w:val="24"/>
        </w:rPr>
        <w:t xml:space="preserve">2020 </w:t>
      </w:r>
      <w:r w:rsidRPr="0056179C">
        <w:rPr>
          <w:rFonts w:ascii="Arial" w:hAnsi="Arial" w:cs="Arial"/>
          <w:sz w:val="24"/>
          <w:szCs w:val="24"/>
        </w:rPr>
        <w:t>"Информационные технологии. Комплекс стандартов на автоматизированные системы. Техническое задание на создание автоматизированной системы".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6179C">
        <w:rPr>
          <w:rFonts w:ascii="Arial" w:hAnsi="Arial" w:cs="Arial"/>
          <w:sz w:val="24"/>
          <w:szCs w:val="24"/>
        </w:rPr>
        <w:t xml:space="preserve">Техническое задание разрабатывается </w:t>
      </w:r>
      <w:r w:rsidR="000F3098" w:rsidRPr="0056179C">
        <w:rPr>
          <w:rFonts w:ascii="Arial" w:hAnsi="Arial" w:cs="Arial"/>
          <w:sz w:val="24"/>
          <w:szCs w:val="24"/>
        </w:rPr>
        <w:t xml:space="preserve">отделом информационных технологий, отделом по ЧС и ГО, отделом архитектуры и градостроительства, отделом экономического, инвестиционного и инфраструктурного развития, комитетом строительства, дорожного и жилищно-коммунального хозяйства администрации Калачевского </w:t>
      </w:r>
      <w:r w:rsidRPr="0056179C">
        <w:rPr>
          <w:rFonts w:ascii="Arial" w:hAnsi="Arial" w:cs="Arial"/>
          <w:sz w:val="24"/>
          <w:szCs w:val="24"/>
        </w:rPr>
        <w:t>муниципального района Волгоградской области  и согласовывается с ГУ МЧС России по Волгоградской области и операторами связи и вещания, сети связи и вещания, которые задействуются в системе оповещения.</w:t>
      </w:r>
      <w:proofErr w:type="gramEnd"/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color w:val="000000" w:themeColor="text1"/>
          <w:sz w:val="24"/>
          <w:szCs w:val="24"/>
        </w:rPr>
        <w:t xml:space="preserve">Кроме требований к содержанию технического задания, определенных </w:t>
      </w:r>
      <w:hyperlink r:id="rId17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ГОСТ 34.602-</w:t>
        </w:r>
      </w:hyperlink>
      <w:r w:rsidRPr="0056179C">
        <w:rPr>
          <w:rFonts w:ascii="Arial" w:hAnsi="Arial" w:cs="Arial"/>
          <w:color w:val="000000" w:themeColor="text1"/>
          <w:sz w:val="24"/>
          <w:szCs w:val="24"/>
        </w:rPr>
        <w:t xml:space="preserve">2020, </w:t>
      </w:r>
      <w:r w:rsidRPr="0056179C">
        <w:rPr>
          <w:rFonts w:ascii="Arial" w:hAnsi="Arial" w:cs="Arial"/>
          <w:sz w:val="24"/>
          <w:szCs w:val="24"/>
        </w:rPr>
        <w:t>учитываются: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сведения о населенных пунктах и населении, на территории которых должна быть система оповещения;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пункты управления системой оповещения;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особенности организационно-технического построения существующей региональной (местной) системы оповещения;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особенности организационно-технического построения территориальных сетей связи и вещания и перспективы их развития;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вопросы информационной безопасности;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сопрягаемые с системой оповещения смежные автоматизированные системы РСЧС и ГО;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наличие и размещение потенциально опасных объектов и объектов экономики, мест массового пребывания населения и т.д.;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виды угроз в зонах экстренного оповещения и сведения о системах мониторинга природных и техногенных чрезвычайных ситуаций.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На основании технического задания проектной организацией выполняются проектно-изыскательские работы.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Проектно-</w:t>
      </w:r>
      <w:r w:rsidRPr="0056179C">
        <w:rPr>
          <w:rFonts w:ascii="Arial" w:hAnsi="Arial" w:cs="Arial"/>
          <w:color w:val="000000" w:themeColor="text1"/>
          <w:sz w:val="24"/>
          <w:szCs w:val="24"/>
        </w:rPr>
        <w:t xml:space="preserve">сметная документация разрабатывается в соответствии с требованиями </w:t>
      </w:r>
      <w:hyperlink r:id="rId18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56179C">
        <w:rPr>
          <w:rFonts w:ascii="Arial" w:hAnsi="Arial" w:cs="Arial"/>
          <w:sz w:val="24"/>
          <w:szCs w:val="24"/>
        </w:rPr>
        <w:t xml:space="preserve"> Правительства Российской Федерации от 16 февраля 2008 г. № 87 "О составе разделов проектной документации и требованиях к их содержанию", сводами правил и государственными стандартами и другими нормативными правовыми актами, регламентирующими создание автоматизированных систем и разработку документации.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 ходе проектирования осуществляется согласование размещения и подключения технических средств оповещения с балансодержателями (собственниками) зданий и сооружений, на (в) которых планируется их установка.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lastRenderedPageBreak/>
        <w:t>Пояснительная записка и раздел технологического решения проектно-сметной документации согласовывается: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 операторами связи и вещания, сети связи и вещания которых задействуются в системе оповещения;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 ГУ МЧС России по Волгоградской области.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При выявлении недостатков проектно-сметная документация возвращается на доработку.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После получения положительного согласования проектной документации утверждается заказчиком - </w:t>
      </w:r>
      <w:r w:rsidR="000F3098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дминистрацией </w:t>
      </w:r>
      <w:r w:rsidR="000F3098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До начала создания новой системы, имеющей в своем составе радиоэлектронные средства (изменения состава сооружения (объекта), связанного с установкой новых радиоэлектронных средств), в соответствии с законодательством Российской Федерации заказчиком должно быть получено разрешение на использование радиочастот.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5.3. На втором этапе: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а) </w:t>
      </w:r>
      <w:r w:rsidR="000F3098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дминистрацией </w:t>
      </w:r>
      <w:r w:rsidR="000F3098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определяется генеральный подрядчик и, при необходимости, субподрядчики на выполнение работ по созданию (реконструкции) МАСЦО;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 соответствии с проектно-сметной документацией заключаются договора на поставку оборудования и необходимых материалов, а также проведение строительно-монтажных и пусконаладочных работ, в том числе мероприятий по обеспечению информационной безопасности;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в соответствии с проектно-сметной документацией с операторами связи и вещания и балансодержателями (собственниками) зданий и сооружений, где планируется </w:t>
      </w:r>
      <w:proofErr w:type="gramStart"/>
      <w:r w:rsidRPr="0056179C">
        <w:rPr>
          <w:rFonts w:ascii="Arial" w:hAnsi="Arial" w:cs="Arial"/>
          <w:sz w:val="24"/>
          <w:szCs w:val="24"/>
        </w:rPr>
        <w:t>установка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 и функционирование технических средств оповещения заключаются договора на размещение, охрану и подключение технических средств оповещения к соответствующим сетям;</w:t>
      </w:r>
    </w:p>
    <w:p w:rsidR="002402DB" w:rsidRPr="0056179C" w:rsidRDefault="002402DB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1C2376" w:rsidRPr="0056179C" w:rsidRDefault="001C2376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б) генеральным подрядчиком: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разрабатывается календарный план строительно-монтажных и пусконаладочных работ. План согласовывается с </w:t>
      </w:r>
      <w:r w:rsidR="000F3098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дминистрацией </w:t>
      </w:r>
      <w:r w:rsidR="000F3098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проводятся строительно-монтажные, в том числе подключение к сетям связи и вещания, а также пусконаладочные работы;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после завершения работ </w:t>
      </w:r>
      <w:r w:rsidR="000F3098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дминистрации </w:t>
      </w:r>
      <w:r w:rsidR="000F3098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направляется уведомление о завершении строительства, готовности системы оповещения к проведению испытаний и приему в эксплуатацию.</w:t>
      </w:r>
      <w:r w:rsidR="008E17C4" w:rsidRPr="0056179C">
        <w:rPr>
          <w:rFonts w:ascii="Arial" w:hAnsi="Arial" w:cs="Arial"/>
          <w:sz w:val="24"/>
          <w:szCs w:val="24"/>
        </w:rPr>
        <w:t xml:space="preserve"> 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 ходе работ генеральный подрядчик: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совместно с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дминистрацией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проводит: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мероприятия по обеспечению в муниципальной системе оповещения информационной безопасности;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комплекс организационно-технических мероприятий по исключению </w:t>
      </w:r>
      <w:proofErr w:type="gramStart"/>
      <w:r w:rsidRPr="0056179C">
        <w:rPr>
          <w:rFonts w:ascii="Arial" w:hAnsi="Arial" w:cs="Arial"/>
          <w:sz w:val="24"/>
          <w:szCs w:val="24"/>
        </w:rPr>
        <w:t>несанкционированного</w:t>
      </w:r>
      <w:proofErr w:type="gramEnd"/>
      <w:r w:rsidRPr="0056179C">
        <w:rPr>
          <w:rFonts w:ascii="Arial" w:hAnsi="Arial" w:cs="Arial"/>
          <w:sz w:val="24"/>
          <w:szCs w:val="24"/>
        </w:rPr>
        <w:t xml:space="preserve"> задействования ТСО МАСЦО;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по согласованию с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дминистрацией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проводит предварительные испытания на соответствие </w:t>
      </w:r>
      <w:r w:rsidRPr="0056179C">
        <w:rPr>
          <w:rFonts w:ascii="Arial" w:hAnsi="Arial" w:cs="Arial"/>
          <w:sz w:val="24"/>
          <w:szCs w:val="24"/>
        </w:rPr>
        <w:lastRenderedPageBreak/>
        <w:t>МАСЦО требованиям технического задания, в процессе которых все параметры оборудования и системы должны быть доведены до нормативных и оформляет акт по результатам предварительных испытаний;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готовит протоколы о соответствии смонтированного оборудования МАСЦО утвержденной проектной документации, о результатах контрольных измерений, испытаний и опробования оборудования и системы;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разрабатывает и согласовывает с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дминистрацией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и с ГУ МЧС России по Волгоградской области Программу и методики приемо-сдаточных испытаний (далее - ПМИ).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После завершения работ генеральный подрядчик представляет в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дминистрацию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уведомление об окончании работ и готовности МАСЦО к проведению испытаний и приему в эксплуатацию, а также предложения о сроках проведения испытаний и составе приемочной комиссии.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Перед проведением приемочных испытаний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дминистрацией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совместно с генеральным подрядчиком организуется и проводится обучение оперативного дежурного и персонала ЕДДС правилам эксплуатации ТСО.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5.4. На третьем этапе: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Основанием для начала работ по приемке МАСЦО в эксплуатацию является нормативный акт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дминистрации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 назначении приемочной комиссии и о проведении работ по вводу в эксплуатацию.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 состав комиссии включаются представители:</w:t>
      </w:r>
    </w:p>
    <w:p w:rsidR="002402DB" w:rsidRPr="0056179C" w:rsidRDefault="008E17C4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а</w:t>
      </w:r>
      <w:r w:rsidR="00AF722C" w:rsidRPr="0056179C">
        <w:rPr>
          <w:rFonts w:ascii="Arial" w:hAnsi="Arial" w:cs="Arial"/>
          <w:sz w:val="24"/>
          <w:szCs w:val="24"/>
        </w:rPr>
        <w:t xml:space="preserve">дминистрации </w:t>
      </w:r>
      <w:r w:rsidRPr="0056179C">
        <w:rPr>
          <w:rFonts w:ascii="Arial" w:hAnsi="Arial" w:cs="Arial"/>
          <w:sz w:val="24"/>
          <w:szCs w:val="24"/>
        </w:rPr>
        <w:t>Калачевского</w:t>
      </w:r>
      <w:r w:rsidR="00AF722C"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ЕДДС;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ГУ МЧС России по субъекту Российской Федерации;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управления </w:t>
      </w:r>
      <w:proofErr w:type="spellStart"/>
      <w:r w:rsidRPr="0056179C">
        <w:rPr>
          <w:rFonts w:ascii="Arial" w:hAnsi="Arial" w:cs="Arial"/>
          <w:sz w:val="24"/>
          <w:szCs w:val="24"/>
        </w:rPr>
        <w:t>Роскомнадзора</w:t>
      </w:r>
      <w:proofErr w:type="spellEnd"/>
      <w:r w:rsidRPr="0056179C">
        <w:rPr>
          <w:rFonts w:ascii="Arial" w:hAnsi="Arial" w:cs="Arial"/>
          <w:sz w:val="24"/>
          <w:szCs w:val="24"/>
        </w:rPr>
        <w:t xml:space="preserve"> по Волгоградской области (при необходимости);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операторов связи и вещания, сети связи и вещания, которых задействованы в муниципальной системе оповещения (при необходимости если задействуются);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генерального подрядчика (субподрядчиков при наличии).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Необходимые условия для работы комиссии создают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дминистрация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и генподрядчик.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Работу приемочной комиссии организует ее председатель.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Приемочной комиссией разрабатывается план работы, который утверждается председателем приемочной комиссии.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 ходе работы приемочная комиссия, в соответствии с техническим заданием и ПМИ проводит обследование (проверяет функционирование) МАСЦО, выполняет необходимые измерения и проверяет наличие следующих документов: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утвержденной проектно-сметной документации и заключения экспертизы проекта (при наличии);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перечня используемых средств оповещения с указанием наименования типа и серийного номера;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утвержденного акта (протоколов) по результатам испытаний МАСЦО, проведенных генеральным подрядчиком до предъявления её к приемке в эксплуатацию, на соответствие нормативным правовым актам и технической документации производителя оборудования;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lastRenderedPageBreak/>
        <w:t>комплекта эксплуатационной документации на муниципальную систему оповещения, включая инструкции по эксплуатации;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разрешений на использование радиочастот и на эксплуатацию радиоэлектронных средств, при их наличии;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санитарного паспорта на муниципальную систему оповещения, при наличии радиоэлектронных средств;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документов, подтверждающих подготовку специалистов для работы на оборудовании, входящем в состав МАСЦО, в том числе знание ими правил технической эксплуатации, техники безопасности и охраны труда (если для эксплуатации средств оповещения предусматривается обслуживающий персонал);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договора на присоединение к соответствующим сетям связи (если это требуется в соответствии с законодательством);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перечня средств измерений, предусмотренных инструкциями по эксплуатации, и сведений об их поверке.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Также, в ходе работы приемочная комиссия проверяет соответствие вводимой в эксплуатацию МАСЦО утвержденной проектно-сметной документации.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По результатам работы приемочная комиссия оформляет акт с выводами и предложениями о возможности/невозможности приема МАСЦО в эксплуатацию (при невозможности приема в акте указываются обоснованные причины).</w:t>
      </w:r>
    </w:p>
    <w:p w:rsidR="002402DB" w:rsidRPr="0056179C" w:rsidRDefault="00AF72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Акт утверждается председателем комиссии.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Приложением к акту включается план-график устранения недостатков (при наличии таковых), не препятствующих началу эксплуатации системы оповещения, подготовленный генеральным подрядчиком совместно с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дминистрацией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Юридической основой принятия МАСЦО в эксплуатацию является нормативный правовой акт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дминистрации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 принятии МАСЦО в эксплуатацию и организации ее эксплуатации в составе территориальной подсистемы РСЧС. Нормативный правовой акт принимается на основании положительных выводов акта приемочной комиссии.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На принятую в эксплуатацию муниципальную систему оповещения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дминистрация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оформляет </w:t>
      </w:r>
      <w:hyperlink r:id="rId19">
        <w:r w:rsidRPr="0056179C">
          <w:rPr>
            <w:rFonts w:ascii="Arial" w:hAnsi="Arial" w:cs="Arial"/>
            <w:color w:val="000000" w:themeColor="text1"/>
            <w:sz w:val="24"/>
            <w:szCs w:val="24"/>
          </w:rPr>
          <w:t>паспорт</w:t>
        </w:r>
      </w:hyperlink>
      <w:r w:rsidRPr="005617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179C">
        <w:rPr>
          <w:rFonts w:ascii="Arial" w:hAnsi="Arial" w:cs="Arial"/>
          <w:sz w:val="24"/>
          <w:szCs w:val="24"/>
        </w:rPr>
        <w:t xml:space="preserve">по форме, рекомендованной совместным приказом МЧС России и </w:t>
      </w:r>
      <w:proofErr w:type="spellStart"/>
      <w:r w:rsidRPr="0056179C">
        <w:rPr>
          <w:rFonts w:ascii="Arial" w:hAnsi="Arial" w:cs="Arial"/>
          <w:sz w:val="24"/>
          <w:szCs w:val="24"/>
        </w:rPr>
        <w:t>Минцифры</w:t>
      </w:r>
      <w:proofErr w:type="spellEnd"/>
      <w:r w:rsidRPr="0056179C">
        <w:rPr>
          <w:rFonts w:ascii="Arial" w:hAnsi="Arial" w:cs="Arial"/>
          <w:sz w:val="24"/>
          <w:szCs w:val="24"/>
        </w:rPr>
        <w:t xml:space="preserve"> России от 31.07.2020 № 578/365 "Об утверждении Положения о системах оповещения населения".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>В ходе работ по модернизации МАСЦО замена отдельных элементов (устройств, блоков) составных частей системы осуществляется (при наличии специалистов с необходимой квалификацией) балансодержателем технических средств системы оповещения, поставщиком оборудования, либо организацией, осуществляющей эксплуатационно-техническое обслуживание.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При этом вывод из эксплуатации устаревших элементов (устройств, блоков) составных частей системы и ввод в эксплуатацию новых осуществляется на основании нормативного </w:t>
      </w:r>
      <w:proofErr w:type="gramStart"/>
      <w:r w:rsidRPr="0056179C">
        <w:rPr>
          <w:rFonts w:ascii="Arial" w:hAnsi="Arial" w:cs="Arial"/>
          <w:sz w:val="24"/>
          <w:szCs w:val="24"/>
        </w:rPr>
        <w:t>акта балансодержателя технических средств системы оповещения</w:t>
      </w:r>
      <w:proofErr w:type="gramEnd"/>
      <w:r w:rsidRPr="0056179C">
        <w:rPr>
          <w:rFonts w:ascii="Arial" w:hAnsi="Arial" w:cs="Arial"/>
          <w:sz w:val="24"/>
          <w:szCs w:val="24"/>
        </w:rPr>
        <w:t>.</w:t>
      </w:r>
    </w:p>
    <w:p w:rsidR="002402DB" w:rsidRPr="0056179C" w:rsidRDefault="002402DB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5.5. В ходе развития (строительства) населенных пунктов </w:t>
      </w:r>
      <w:r w:rsidR="008E17C4" w:rsidRPr="0056179C">
        <w:rPr>
          <w:rFonts w:ascii="Arial" w:hAnsi="Arial" w:cs="Arial"/>
          <w:sz w:val="24"/>
          <w:szCs w:val="24"/>
        </w:rPr>
        <w:t>а</w:t>
      </w:r>
      <w:r w:rsidRPr="0056179C">
        <w:rPr>
          <w:rFonts w:ascii="Arial" w:hAnsi="Arial" w:cs="Arial"/>
          <w:sz w:val="24"/>
          <w:szCs w:val="24"/>
        </w:rPr>
        <w:t xml:space="preserve">дминистрацией </w:t>
      </w:r>
      <w:r w:rsidR="008E17C4" w:rsidRPr="0056179C">
        <w:rPr>
          <w:rFonts w:ascii="Arial" w:hAnsi="Arial" w:cs="Arial"/>
          <w:sz w:val="24"/>
          <w:szCs w:val="24"/>
        </w:rPr>
        <w:t>Калачевского</w:t>
      </w:r>
      <w:r w:rsidRPr="00561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проводятся мероприятия по совершенствованию (развитию, дооборудованию) МАСЦО.</w:t>
      </w:r>
    </w:p>
    <w:p w:rsidR="002402DB" w:rsidRPr="0056179C" w:rsidRDefault="00AF722C">
      <w:pPr>
        <w:pStyle w:val="ConsPlusNormal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sz w:val="24"/>
          <w:szCs w:val="24"/>
        </w:rPr>
        <w:t xml:space="preserve">Мероприятия по планированию, монтажу, </w:t>
      </w:r>
      <w:r w:rsidR="008E17C4" w:rsidRPr="0056179C">
        <w:rPr>
          <w:rFonts w:ascii="Arial" w:hAnsi="Arial" w:cs="Arial"/>
          <w:sz w:val="24"/>
          <w:szCs w:val="24"/>
        </w:rPr>
        <w:t>пуско-наладке</w:t>
      </w:r>
      <w:r w:rsidRPr="0056179C">
        <w:rPr>
          <w:rFonts w:ascii="Arial" w:hAnsi="Arial" w:cs="Arial"/>
          <w:sz w:val="24"/>
          <w:szCs w:val="24"/>
        </w:rPr>
        <w:t xml:space="preserve"> и вводу в эксплуатацию вновь установленных технических средств оповещения и других подсистем системы оповещения аналогичны мероприятиям по строительству и вводу в эксплуатацию МАСЦО.</w:t>
      </w:r>
    </w:p>
    <w:p w:rsidR="002402DB" w:rsidRPr="0056179C" w:rsidRDefault="002402DB">
      <w:pPr>
        <w:rPr>
          <w:rFonts w:ascii="Arial" w:hAnsi="Arial" w:cs="Arial"/>
          <w:sz w:val="24"/>
          <w:szCs w:val="24"/>
        </w:rPr>
        <w:sectPr w:rsidR="002402DB" w:rsidRPr="0056179C" w:rsidSect="008A43D8">
          <w:pgSz w:w="11906" w:h="16838"/>
          <w:pgMar w:top="1134" w:right="850" w:bottom="1134" w:left="1276" w:header="0" w:footer="0" w:gutter="0"/>
          <w:cols w:space="720"/>
          <w:formProt w:val="0"/>
          <w:docGrid w:linePitch="360"/>
        </w:sectPr>
      </w:pPr>
    </w:p>
    <w:p w:rsidR="002402DB" w:rsidRPr="0056179C" w:rsidRDefault="00561359">
      <w:pPr>
        <w:pStyle w:val="ConsPlusNormal"/>
        <w:overflowPunct w:val="0"/>
        <w:jc w:val="right"/>
        <w:outlineLvl w:val="0"/>
        <w:rPr>
          <w:rFonts w:ascii="Arial" w:hAnsi="Arial" w:cs="Arial"/>
          <w:sz w:val="24"/>
          <w:szCs w:val="24"/>
        </w:rPr>
      </w:pPr>
      <w:r w:rsidRPr="0056179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C3F0017" wp14:editId="77F35B7A">
            <wp:extent cx="9251950" cy="60008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2DB" w:rsidRPr="0056179C" w:rsidSect="00DB7937">
      <w:pgSz w:w="16838" w:h="11906" w:orient="landscape"/>
      <w:pgMar w:top="1560" w:right="1134" w:bottom="85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80" w:rsidRDefault="00850780">
      <w:pPr>
        <w:spacing w:line="240" w:lineRule="auto"/>
      </w:pPr>
      <w:r>
        <w:separator/>
      </w:r>
    </w:p>
  </w:endnote>
  <w:endnote w:type="continuationSeparator" w:id="0">
    <w:p w:rsidR="00850780" w:rsidRDefault="00850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  <w:sig w:usb0="00000003" w:usb1="00002042" w:usb2="00000000" w:usb3="00000000" w:csb0="00000001" w:csb1="00000000"/>
  </w:font>
  <w:font w:name="WenQuanYi Zen Hei Sharp">
    <w:charset w:val="86"/>
    <w:family w:val="auto"/>
    <w:pitch w:val="default"/>
    <w:sig w:usb0="900002BF" w:usb1="2BDF7DFB" w:usb2="00000036" w:usb3="00000000" w:csb0="603E000D" w:csb1="D2D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80" w:rsidRDefault="00850780">
      <w:pPr>
        <w:spacing w:after="0"/>
      </w:pPr>
      <w:r>
        <w:separator/>
      </w:r>
    </w:p>
  </w:footnote>
  <w:footnote w:type="continuationSeparator" w:id="0">
    <w:p w:rsidR="00850780" w:rsidRDefault="008507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E5460"/>
    <w:multiLevelType w:val="multilevel"/>
    <w:tmpl w:val="FFFE5460"/>
    <w:lvl w:ilvl="0">
      <w:start w:val="1"/>
      <w:numFmt w:val="decimal"/>
      <w:lvlText w:val="%1."/>
      <w:lvlJc w:val="left"/>
      <w:pPr>
        <w:tabs>
          <w:tab w:val="left" w:pos="0"/>
        </w:tabs>
        <w:ind w:left="915" w:hanging="375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DB"/>
    <w:rsid w:val="00074738"/>
    <w:rsid w:val="000C5625"/>
    <w:rsid w:val="000D7876"/>
    <w:rsid w:val="000F3098"/>
    <w:rsid w:val="001C2376"/>
    <w:rsid w:val="002402DB"/>
    <w:rsid w:val="00261F84"/>
    <w:rsid w:val="002D09B1"/>
    <w:rsid w:val="003033F5"/>
    <w:rsid w:val="0037215E"/>
    <w:rsid w:val="003B5EBB"/>
    <w:rsid w:val="00436C61"/>
    <w:rsid w:val="004440CA"/>
    <w:rsid w:val="00481F0E"/>
    <w:rsid w:val="004B0992"/>
    <w:rsid w:val="00502ADF"/>
    <w:rsid w:val="00561359"/>
    <w:rsid w:val="0056179C"/>
    <w:rsid w:val="0060436D"/>
    <w:rsid w:val="0070028B"/>
    <w:rsid w:val="007938BA"/>
    <w:rsid w:val="007D75D1"/>
    <w:rsid w:val="008349FA"/>
    <w:rsid w:val="00850780"/>
    <w:rsid w:val="008A43D8"/>
    <w:rsid w:val="008E17C4"/>
    <w:rsid w:val="00914FB0"/>
    <w:rsid w:val="00974AC9"/>
    <w:rsid w:val="00983567"/>
    <w:rsid w:val="009E4BD5"/>
    <w:rsid w:val="00A508B9"/>
    <w:rsid w:val="00AE57F7"/>
    <w:rsid w:val="00AF722C"/>
    <w:rsid w:val="00B373C1"/>
    <w:rsid w:val="00D33BE9"/>
    <w:rsid w:val="00DB7937"/>
    <w:rsid w:val="00E41A58"/>
    <w:rsid w:val="00EA6FD0"/>
    <w:rsid w:val="00F82CAD"/>
    <w:rsid w:val="00FE729C"/>
    <w:rsid w:val="5DD74D62"/>
    <w:rsid w:val="6F9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qFormat/>
    <w:rsid w:val="003033F5"/>
    <w:pPr>
      <w:keepNext/>
      <w:shd w:val="clear" w:color="auto" w:fill="FFFFFF"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3033F5"/>
    <w:pPr>
      <w:keepNext/>
      <w:suppressAutoHyphens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6">
    <w:name w:val="Body Text"/>
    <w:basedOn w:val="a"/>
    <w:link w:val="a7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qFormat/>
    <w:rPr>
      <w:rFonts w:cs="Lohit Devanagari"/>
    </w:rPr>
  </w:style>
  <w:style w:type="paragraph" w:styleId="a9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Times New Roman" w:eastAsia="WenQuanYi Zen Hei Sharp" w:hAnsi="Times New Roman" w:cs="Lohit Devanagari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ascii="Times New Roman" w:hAnsi="Times New Roman" w:cs="Lohit Devanagari"/>
      <w:lang w:val="zh-CN" w:eastAsia="zh-CN" w:bidi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</w:rPr>
  </w:style>
  <w:style w:type="paragraph" w:customStyle="1" w:styleId="ac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3033F5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3033F5"/>
    <w:rPr>
      <w:rFonts w:ascii="Times New Roman" w:eastAsia="Times New Roman" w:hAnsi="Times New Roman" w:cs="Times New Roman"/>
      <w:sz w:val="24"/>
    </w:rPr>
  </w:style>
  <w:style w:type="paragraph" w:styleId="ad">
    <w:name w:val="No Spacing"/>
    <w:uiPriority w:val="1"/>
    <w:qFormat/>
    <w:rsid w:val="003033F5"/>
    <w:pPr>
      <w:widowControl w:val="0"/>
      <w:suppressAutoHyphens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qFormat/>
    <w:rsid w:val="003033F5"/>
    <w:pPr>
      <w:keepNext/>
      <w:shd w:val="clear" w:color="auto" w:fill="FFFFFF"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3033F5"/>
    <w:pPr>
      <w:keepNext/>
      <w:suppressAutoHyphens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6">
    <w:name w:val="Body Text"/>
    <w:basedOn w:val="a"/>
    <w:link w:val="a7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qFormat/>
    <w:rPr>
      <w:rFonts w:cs="Lohit Devanagari"/>
    </w:rPr>
  </w:style>
  <w:style w:type="paragraph" w:styleId="a9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Times New Roman" w:eastAsia="WenQuanYi Zen Hei Sharp" w:hAnsi="Times New Roman" w:cs="Lohit Devanagari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ascii="Times New Roman" w:hAnsi="Times New Roman" w:cs="Lohit Devanagari"/>
      <w:lang w:val="zh-CN" w:eastAsia="zh-CN" w:bidi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</w:rPr>
  </w:style>
  <w:style w:type="paragraph" w:customStyle="1" w:styleId="ac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3033F5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3033F5"/>
    <w:rPr>
      <w:rFonts w:ascii="Times New Roman" w:eastAsia="Times New Roman" w:hAnsi="Times New Roman" w:cs="Times New Roman"/>
      <w:sz w:val="24"/>
    </w:rPr>
  </w:style>
  <w:style w:type="paragraph" w:styleId="ad">
    <w:name w:val="No Spacing"/>
    <w:uiPriority w:val="1"/>
    <w:qFormat/>
    <w:rsid w:val="003033F5"/>
    <w:pPr>
      <w:widowControl w:val="0"/>
      <w:suppressAutoHyphens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64B8C2C654A9F223A3E1F0D2B63C8032B223EF454A7B676F7B7D2069B6026296FB879DCF5062FB8DB85DB642CACF8C7FF754C21735EFB2HDP1J" TargetMode="External"/><Relationship Id="rId18" Type="http://schemas.openxmlformats.org/officeDocument/2006/relationships/hyperlink" Target="consultantplus://offline/ref=D164B8C2C654A9F223A3E1F0D2B63C8035B427EA4B4B7B676F7B7D2069B6026284FBDF91CF547DFD8BAD0BE704H9PD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64B8C2C654A9F223A3E1F0D2B63C8032B223EF454A7B676F7B7D2069B6026284FBDF91CF547DFD8BAD0BE704H9PDJ" TargetMode="External"/><Relationship Id="rId17" Type="http://schemas.openxmlformats.org/officeDocument/2006/relationships/hyperlink" Target="consultantplus://offline/ref=D164B8C2C654A9F223A3FEE5D7B63C8030B520E64B40266D672271226EB95D6791EA879CCB4E63FE96B109E5H0P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64B8C2C654A9F223A3FEE5D7B63C8030B520E64B40266D672271226EB95D6791EA879CCB4E63FE96B109E5H0P4J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64B8C2C654A9F223A3E1F0D2B63C8032BC23E7454D7B676F7B7D2069B6026284FBDF91CF547DFD8BAD0BE704H9P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64B8C2C654A9F223A3E1F0D2B63C8032B223EF454A7B676F7B7D2069B6026296FB879DCF5064FA8AB85DB642CACF8C7FF754C21735EFB2HDP1J" TargetMode="External"/><Relationship Id="rId10" Type="http://schemas.openxmlformats.org/officeDocument/2006/relationships/hyperlink" Target="consultantplus://offline/ref=D164B8C2C654A9F223A3E1F0D2B63C8035B420E8464B7B676F7B7D2069B6026284FBDF91CF547DFD8BAD0BE704H9PDJ" TargetMode="External"/><Relationship Id="rId19" Type="http://schemas.openxmlformats.org/officeDocument/2006/relationships/hyperlink" Target="consultantplus://offline/ref=D164B8C2C654A9F223A3E1F0D2B63C8032B223EF454A7B676F7B7D2069B6026296FB879DCF5061F889B85DB642CACF8C7FF754C21735EFB2HD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64B8C2C654A9F223A3E1F0D2B63C8032B223EF454A7B676F7B7D2069B6026284FBDF91CF547DFD8BAD0BE704H9PDJ" TargetMode="External"/><Relationship Id="rId14" Type="http://schemas.openxmlformats.org/officeDocument/2006/relationships/hyperlink" Target="consultantplus://offline/ref=D164B8C2C654A9F223A3E1F0D2B63C8032B223EF454A7B676F7B7D2069B6026296FB879DCF5061F98CB85DB642CACF8C7FF754C21735EFB2HDP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4464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Melenberg</dc:creator>
  <cp:lastModifiedBy>Анна Миронова</cp:lastModifiedBy>
  <cp:revision>3</cp:revision>
  <cp:lastPrinted>2021-03-26T23:54:00Z</cp:lastPrinted>
  <dcterms:created xsi:type="dcterms:W3CDTF">2024-10-22T13:58:00Z</dcterms:created>
  <dcterms:modified xsi:type="dcterms:W3CDTF">2024-10-22T14:02:00Z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